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FE" w:rsidRPr="00811B60" w:rsidRDefault="0079765B" w:rsidP="00A07BFE">
      <w:pPr>
        <w:jc w:val="center"/>
        <w:rPr>
          <w:rFonts w:cs="Arial"/>
          <w:b/>
          <w:sz w:val="28"/>
          <w:szCs w:val="28"/>
          <w:u w:val="single"/>
          <w:lang w:val="fr-CA"/>
        </w:rPr>
      </w:pPr>
      <w:r w:rsidRPr="00811B60">
        <w:rPr>
          <w:rFonts w:cs="Arial"/>
          <w:b/>
          <w:sz w:val="28"/>
          <w:szCs w:val="28"/>
          <w:u w:val="single"/>
          <w:lang w:val="fr-CA"/>
        </w:rPr>
        <w:t>Un projet sur les affaires courantes des Premières Nations au Canada</w:t>
      </w:r>
    </w:p>
    <w:p w:rsidR="00112C5B" w:rsidRPr="00A07BFE" w:rsidRDefault="0079765B" w:rsidP="00112C5B">
      <w:pPr>
        <w:rPr>
          <w:rFonts w:cs="Arial"/>
          <w:b/>
          <w:sz w:val="24"/>
          <w:szCs w:val="24"/>
          <w:lang w:val="fr-CA"/>
        </w:rPr>
      </w:pPr>
      <w:r w:rsidRPr="00A07BFE">
        <w:rPr>
          <w:rFonts w:cs="Arial"/>
          <w:b/>
          <w:sz w:val="24"/>
          <w:szCs w:val="24"/>
          <w:lang w:val="fr-CA"/>
        </w:rPr>
        <w:t>Objectif</w:t>
      </w:r>
      <w:r w:rsidR="006B4C78">
        <w:rPr>
          <w:rFonts w:cs="Arial"/>
          <w:b/>
          <w:sz w:val="24"/>
          <w:szCs w:val="24"/>
          <w:lang w:val="fr-CA"/>
        </w:rPr>
        <w:t>s</w:t>
      </w:r>
      <w:r w:rsidRPr="00A07BFE">
        <w:rPr>
          <w:rFonts w:cs="Arial"/>
          <w:b/>
          <w:sz w:val="24"/>
          <w:szCs w:val="24"/>
          <w:lang w:val="fr-CA"/>
        </w:rPr>
        <w:t> :</w:t>
      </w:r>
      <w:r w:rsidRPr="00A07BFE">
        <w:rPr>
          <w:rFonts w:cs="Arial"/>
          <w:sz w:val="24"/>
          <w:szCs w:val="24"/>
          <w:lang w:val="fr-CA"/>
        </w:rPr>
        <w:t xml:space="preserve"> </w:t>
      </w:r>
    </w:p>
    <w:p w:rsidR="00112C5B" w:rsidRDefault="00A07BFE" w:rsidP="00112C5B">
      <w:pPr>
        <w:pStyle w:val="ListParagraph"/>
        <w:numPr>
          <w:ilvl w:val="0"/>
          <w:numId w:val="10"/>
        </w:numPr>
        <w:spacing w:after="0" w:line="240" w:lineRule="auto"/>
        <w:rPr>
          <w:rFonts w:cs="Arial"/>
          <w:sz w:val="24"/>
          <w:szCs w:val="24"/>
          <w:lang w:val="fr-CA"/>
        </w:rPr>
      </w:pPr>
      <w:r w:rsidRPr="00A07BFE">
        <w:rPr>
          <w:rFonts w:cs="Arial"/>
          <w:sz w:val="24"/>
          <w:szCs w:val="24"/>
          <w:lang w:val="fr-CA"/>
        </w:rPr>
        <w:t>A</w:t>
      </w:r>
      <w:r w:rsidR="00112C5B" w:rsidRPr="00A07BFE">
        <w:rPr>
          <w:rFonts w:cs="Arial"/>
          <w:sz w:val="24"/>
          <w:szCs w:val="24"/>
          <w:lang w:val="fr-CA"/>
        </w:rPr>
        <w:t>nalyse</w:t>
      </w:r>
      <w:r w:rsidR="00A75A59" w:rsidRPr="00A07BFE">
        <w:rPr>
          <w:rFonts w:cs="Arial"/>
          <w:sz w:val="24"/>
          <w:szCs w:val="24"/>
          <w:lang w:val="fr-CA"/>
        </w:rPr>
        <w:t xml:space="preserve"> </w:t>
      </w:r>
      <w:r>
        <w:rPr>
          <w:rFonts w:cs="Arial"/>
          <w:sz w:val="24"/>
          <w:szCs w:val="24"/>
          <w:lang w:val="fr-CA"/>
        </w:rPr>
        <w:t>en profondeur</w:t>
      </w:r>
      <w:r w:rsidR="00112C5B" w:rsidRPr="00A07BFE">
        <w:rPr>
          <w:rFonts w:cs="Arial"/>
          <w:sz w:val="24"/>
          <w:szCs w:val="24"/>
          <w:lang w:val="fr-CA"/>
        </w:rPr>
        <w:t xml:space="preserve"> </w:t>
      </w:r>
      <w:r w:rsidR="00A75A59" w:rsidRPr="00A07BFE">
        <w:rPr>
          <w:rFonts w:cs="Arial"/>
          <w:sz w:val="24"/>
          <w:szCs w:val="24"/>
          <w:lang w:val="fr-CA"/>
        </w:rPr>
        <w:t>d</w:t>
      </w:r>
      <w:r w:rsidRPr="00A07BFE">
        <w:rPr>
          <w:rFonts w:cs="Arial"/>
          <w:sz w:val="24"/>
          <w:szCs w:val="24"/>
          <w:lang w:val="fr-CA"/>
        </w:rPr>
        <w:t>'une</w:t>
      </w:r>
      <w:r w:rsidR="003F3DAF" w:rsidRPr="00A07BFE">
        <w:rPr>
          <w:rFonts w:cs="Arial"/>
          <w:sz w:val="24"/>
          <w:szCs w:val="24"/>
          <w:lang w:val="fr-CA"/>
        </w:rPr>
        <w:t xml:space="preserve"> </w:t>
      </w:r>
      <w:r w:rsidR="00451F10" w:rsidRPr="00A07BFE">
        <w:rPr>
          <w:rFonts w:cs="Arial"/>
          <w:sz w:val="24"/>
          <w:szCs w:val="24"/>
          <w:lang w:val="fr-CA"/>
        </w:rPr>
        <w:t>problématique</w:t>
      </w:r>
      <w:r w:rsidRPr="00A07BFE">
        <w:rPr>
          <w:rFonts w:cs="Arial"/>
          <w:sz w:val="24"/>
          <w:szCs w:val="24"/>
          <w:lang w:val="fr-CA"/>
        </w:rPr>
        <w:t xml:space="preserve"> autochtone</w:t>
      </w:r>
      <w:r>
        <w:rPr>
          <w:rFonts w:cs="Arial"/>
          <w:sz w:val="24"/>
          <w:szCs w:val="24"/>
          <w:lang w:val="fr-CA"/>
        </w:rPr>
        <w:t xml:space="preserve"> afin d'enrichir son point de vue sur la situation </w:t>
      </w:r>
      <w:r w:rsidR="006B4C78">
        <w:rPr>
          <w:rFonts w:cs="Arial"/>
          <w:sz w:val="24"/>
          <w:szCs w:val="24"/>
          <w:lang w:val="fr-CA"/>
        </w:rPr>
        <w:t>d'un groupe minoritaire</w:t>
      </w:r>
      <w:r>
        <w:rPr>
          <w:rFonts w:cs="Arial"/>
          <w:sz w:val="24"/>
          <w:szCs w:val="24"/>
          <w:lang w:val="fr-CA"/>
        </w:rPr>
        <w:t xml:space="preserve"> ;</w:t>
      </w:r>
    </w:p>
    <w:p w:rsidR="00A07BFE" w:rsidRPr="00A07BFE" w:rsidRDefault="00A07BFE" w:rsidP="00A07BFE">
      <w:pPr>
        <w:pStyle w:val="ListParagraph"/>
        <w:numPr>
          <w:ilvl w:val="0"/>
          <w:numId w:val="10"/>
        </w:numPr>
        <w:spacing w:after="0" w:line="240" w:lineRule="auto"/>
        <w:rPr>
          <w:rFonts w:cs="Arial"/>
          <w:sz w:val="24"/>
          <w:szCs w:val="24"/>
          <w:lang w:val="fr-CA"/>
        </w:rPr>
      </w:pPr>
      <w:r>
        <w:rPr>
          <w:rFonts w:cs="Arial"/>
          <w:sz w:val="24"/>
          <w:szCs w:val="24"/>
          <w:lang w:val="fr-CA"/>
        </w:rPr>
        <w:t>P</w:t>
      </w:r>
      <w:r w:rsidRPr="00A07BFE">
        <w:rPr>
          <w:rFonts w:cs="Arial"/>
          <w:sz w:val="24"/>
          <w:szCs w:val="24"/>
          <w:lang w:val="fr-CA"/>
        </w:rPr>
        <w:t>résent</w:t>
      </w:r>
      <w:r>
        <w:rPr>
          <w:rFonts w:cs="Arial"/>
          <w:sz w:val="24"/>
          <w:szCs w:val="24"/>
          <w:lang w:val="fr-CA"/>
        </w:rPr>
        <w:t>ation</w:t>
      </w:r>
      <w:r w:rsidRPr="00A07BFE">
        <w:rPr>
          <w:rFonts w:cs="Arial"/>
          <w:sz w:val="24"/>
          <w:szCs w:val="24"/>
          <w:lang w:val="fr-CA"/>
        </w:rPr>
        <w:t xml:space="preserve"> </w:t>
      </w:r>
      <w:r>
        <w:rPr>
          <w:rFonts w:cs="Arial"/>
          <w:sz w:val="24"/>
          <w:szCs w:val="24"/>
          <w:lang w:val="fr-CA"/>
        </w:rPr>
        <w:t>claire, pertinente</w:t>
      </w:r>
      <w:r w:rsidR="006B4C78">
        <w:rPr>
          <w:rFonts w:cs="Arial"/>
          <w:sz w:val="24"/>
          <w:szCs w:val="24"/>
          <w:lang w:val="fr-CA"/>
        </w:rPr>
        <w:t>, juste</w:t>
      </w:r>
      <w:r>
        <w:rPr>
          <w:rFonts w:cs="Arial"/>
          <w:sz w:val="24"/>
          <w:szCs w:val="24"/>
          <w:lang w:val="fr-CA"/>
        </w:rPr>
        <w:t xml:space="preserve"> d</w:t>
      </w:r>
      <w:r w:rsidRPr="00A07BFE">
        <w:rPr>
          <w:rFonts w:cs="Arial"/>
          <w:sz w:val="24"/>
          <w:szCs w:val="24"/>
          <w:lang w:val="fr-CA"/>
        </w:rPr>
        <w:t>es différents aspects de tes questions autochtones</w:t>
      </w:r>
      <w:r>
        <w:rPr>
          <w:rFonts w:cs="Arial"/>
          <w:sz w:val="24"/>
          <w:szCs w:val="24"/>
          <w:lang w:val="fr-CA"/>
        </w:rPr>
        <w:t xml:space="preserve"> autant dans la partie orale que sur le support visuel ;</w:t>
      </w:r>
    </w:p>
    <w:p w:rsidR="003F3DAF" w:rsidRPr="00811B60" w:rsidRDefault="00A07BFE" w:rsidP="003F3DAF">
      <w:pPr>
        <w:pStyle w:val="ListParagraph"/>
        <w:numPr>
          <w:ilvl w:val="0"/>
          <w:numId w:val="10"/>
        </w:numPr>
        <w:spacing w:after="0" w:line="240" w:lineRule="auto"/>
        <w:rPr>
          <w:rFonts w:cs="Arial"/>
          <w:sz w:val="24"/>
          <w:szCs w:val="24"/>
          <w:lang w:val="fr-CA"/>
        </w:rPr>
      </w:pPr>
      <w:r>
        <w:rPr>
          <w:rFonts w:cs="Arial"/>
          <w:sz w:val="24"/>
          <w:szCs w:val="24"/>
          <w:lang w:val="fr-CA"/>
        </w:rPr>
        <w:t>C</w:t>
      </w:r>
      <w:r w:rsidRPr="00A07BFE">
        <w:rPr>
          <w:rFonts w:cs="Arial"/>
          <w:sz w:val="24"/>
          <w:szCs w:val="24"/>
          <w:lang w:val="fr-CA"/>
        </w:rPr>
        <w:t>ommuni</w:t>
      </w:r>
      <w:r>
        <w:rPr>
          <w:rFonts w:cs="Arial"/>
          <w:sz w:val="24"/>
          <w:szCs w:val="24"/>
          <w:lang w:val="fr-CA"/>
        </w:rPr>
        <w:t>cation</w:t>
      </w:r>
      <w:r w:rsidRPr="00A07BFE">
        <w:rPr>
          <w:rFonts w:cs="Arial"/>
          <w:sz w:val="24"/>
          <w:szCs w:val="24"/>
          <w:lang w:val="fr-CA"/>
        </w:rPr>
        <w:t xml:space="preserve"> </w:t>
      </w:r>
      <w:r>
        <w:rPr>
          <w:rFonts w:cs="Arial"/>
          <w:sz w:val="24"/>
          <w:szCs w:val="24"/>
          <w:lang w:val="fr-CA"/>
        </w:rPr>
        <w:t>efficace</w:t>
      </w:r>
      <w:r w:rsidRPr="00A07BFE">
        <w:rPr>
          <w:rFonts w:cs="Arial"/>
          <w:sz w:val="24"/>
          <w:szCs w:val="24"/>
          <w:lang w:val="fr-CA"/>
        </w:rPr>
        <w:t xml:space="preserve"> </w:t>
      </w:r>
      <w:r>
        <w:rPr>
          <w:rFonts w:cs="Arial"/>
          <w:sz w:val="24"/>
          <w:szCs w:val="24"/>
          <w:lang w:val="fr-CA"/>
        </w:rPr>
        <w:t>qui engage la classe</w:t>
      </w:r>
      <w:r w:rsidRPr="00A07BFE">
        <w:rPr>
          <w:rFonts w:cs="Arial"/>
          <w:sz w:val="24"/>
          <w:szCs w:val="24"/>
          <w:lang w:val="fr-CA"/>
        </w:rPr>
        <w:t xml:space="preserve">.  </w:t>
      </w:r>
    </w:p>
    <w:p w:rsidR="00A07BFE" w:rsidRPr="00A07BFE" w:rsidRDefault="00A07BFE" w:rsidP="004D5F24">
      <w:pPr>
        <w:pStyle w:val="xmsonormal"/>
        <w:rPr>
          <w:rFonts w:asciiTheme="minorHAnsi" w:hAnsiTheme="minorHAnsi" w:cs="Arial"/>
          <w:b/>
          <w:lang w:val="fr-FR"/>
        </w:rPr>
      </w:pPr>
      <w:r w:rsidRPr="00A07BFE">
        <w:rPr>
          <w:rFonts w:asciiTheme="minorHAnsi" w:hAnsiTheme="minorHAnsi" w:cs="Arial"/>
          <w:b/>
          <w:lang w:val="fr-FR"/>
        </w:rPr>
        <w:t>Format du travail</w:t>
      </w:r>
    </w:p>
    <w:p w:rsidR="004C5AD5" w:rsidRDefault="004C5AD5" w:rsidP="004D5F24">
      <w:pPr>
        <w:pStyle w:val="xmsonormal"/>
        <w:rPr>
          <w:rFonts w:asciiTheme="minorHAnsi" w:hAnsiTheme="minorHAnsi" w:cs="Arial"/>
          <w:lang w:val="fr-FR"/>
        </w:rPr>
      </w:pPr>
      <w:r>
        <w:rPr>
          <w:rFonts w:asciiTheme="minorHAnsi" w:hAnsiTheme="minorHAnsi" w:cs="Arial"/>
          <w:lang w:val="fr-FR"/>
        </w:rPr>
        <w:t>Bibliographie annotée (20%)</w:t>
      </w:r>
    </w:p>
    <w:p w:rsidR="00560BA6" w:rsidRPr="00A07BFE" w:rsidRDefault="00A07BFE" w:rsidP="004D5F24">
      <w:pPr>
        <w:pStyle w:val="xmsonormal"/>
        <w:rPr>
          <w:rFonts w:asciiTheme="minorHAnsi" w:hAnsiTheme="minorHAnsi" w:cs="Arial"/>
          <w:lang w:val="fr-FR"/>
        </w:rPr>
      </w:pPr>
      <w:r w:rsidRPr="00A07BFE">
        <w:rPr>
          <w:rFonts w:asciiTheme="minorHAnsi" w:hAnsiTheme="minorHAnsi" w:cs="Arial"/>
          <w:lang w:val="fr-FR"/>
        </w:rPr>
        <w:t xml:space="preserve">Il s'agit d'une présentation orale seule ou avec partenaire. </w:t>
      </w:r>
      <w:r>
        <w:rPr>
          <w:rFonts w:asciiTheme="minorHAnsi" w:hAnsiTheme="minorHAnsi" w:cs="Arial"/>
          <w:lang w:val="fr-FR"/>
        </w:rPr>
        <w:t>Le travail comprend une présentation orale et un support visuel</w:t>
      </w:r>
      <w:r w:rsidR="00811B60">
        <w:rPr>
          <w:rFonts w:asciiTheme="minorHAnsi" w:hAnsiTheme="minorHAnsi" w:cs="Arial"/>
          <w:lang w:val="fr-FR"/>
        </w:rPr>
        <w:t xml:space="preserve"> (Powerpoint, </w:t>
      </w:r>
      <w:proofErr w:type="spellStart"/>
      <w:r w:rsidR="00811B60">
        <w:rPr>
          <w:rFonts w:asciiTheme="minorHAnsi" w:hAnsiTheme="minorHAnsi" w:cs="Arial"/>
          <w:lang w:val="fr-FR"/>
        </w:rPr>
        <w:t>Prezi</w:t>
      </w:r>
      <w:proofErr w:type="spellEnd"/>
      <w:r w:rsidR="00811B60">
        <w:rPr>
          <w:rFonts w:asciiTheme="minorHAnsi" w:hAnsiTheme="minorHAnsi" w:cs="Arial"/>
          <w:lang w:val="fr-FR"/>
        </w:rPr>
        <w:t xml:space="preserve"> ou autre)</w:t>
      </w:r>
      <w:r>
        <w:rPr>
          <w:rFonts w:asciiTheme="minorHAnsi" w:hAnsiTheme="minorHAnsi" w:cs="Arial"/>
          <w:lang w:val="fr-FR"/>
        </w:rPr>
        <w:t>.</w:t>
      </w:r>
      <w:r w:rsidR="00D43319">
        <w:rPr>
          <w:rFonts w:asciiTheme="minorHAnsi" w:hAnsiTheme="minorHAnsi" w:cs="Arial"/>
          <w:lang w:val="fr-FR"/>
        </w:rPr>
        <w:t xml:space="preserve"> Temps: 6-8 minutes incluant 2 minutes de questions (réponses ET questions évaluées)</w:t>
      </w:r>
      <w:r w:rsidR="004C5AD5">
        <w:rPr>
          <w:rFonts w:asciiTheme="minorHAnsi" w:hAnsiTheme="minorHAnsi" w:cs="Arial"/>
          <w:lang w:val="fr-FR"/>
        </w:rPr>
        <w:t xml:space="preserve"> (80%)</w:t>
      </w:r>
    </w:p>
    <w:p w:rsidR="00A07BFE" w:rsidRPr="00A07BFE" w:rsidRDefault="00A07BFE" w:rsidP="004D5F24">
      <w:pPr>
        <w:pStyle w:val="xmsonormal"/>
        <w:rPr>
          <w:rFonts w:asciiTheme="minorHAnsi" w:hAnsiTheme="minorHAnsi" w:cs="Arial"/>
          <w:b/>
          <w:lang w:val="fr-FR"/>
        </w:rPr>
      </w:pPr>
      <w:r>
        <w:rPr>
          <w:rFonts w:asciiTheme="minorHAnsi" w:hAnsiTheme="minorHAnsi" w:cs="Arial"/>
          <w:b/>
          <w:lang w:val="fr-FR"/>
        </w:rPr>
        <w:t>Portails web utiles et autres ressources à votre recherche</w:t>
      </w:r>
    </w:p>
    <w:p w:rsidR="00A07BFE" w:rsidRPr="00A07BFE" w:rsidRDefault="00A07BFE" w:rsidP="00A07BFE">
      <w:pPr>
        <w:pStyle w:val="ListParagraph"/>
        <w:numPr>
          <w:ilvl w:val="0"/>
          <w:numId w:val="10"/>
        </w:numPr>
        <w:spacing w:after="0" w:line="240" w:lineRule="auto"/>
        <w:rPr>
          <w:rFonts w:cs="Arial"/>
          <w:sz w:val="24"/>
          <w:szCs w:val="24"/>
          <w:lang w:val="fr-CA"/>
        </w:rPr>
      </w:pPr>
      <w:r w:rsidRPr="00A07BFE">
        <w:rPr>
          <w:rFonts w:cs="Arial"/>
          <w:sz w:val="24"/>
          <w:szCs w:val="24"/>
          <w:lang w:val="fr-CA"/>
        </w:rPr>
        <w:t xml:space="preserve">recherche avancée sur Google pour trouver les actualités pertinentes. </w:t>
      </w:r>
    </w:p>
    <w:p w:rsidR="00A07BFE" w:rsidRPr="00A07BFE" w:rsidRDefault="001D5EAA" w:rsidP="00A07BFE">
      <w:pPr>
        <w:pStyle w:val="ListParagraph"/>
        <w:rPr>
          <w:rFonts w:cs="Arial"/>
          <w:sz w:val="24"/>
          <w:szCs w:val="24"/>
          <w:lang w:val="fr-CA"/>
        </w:rPr>
      </w:pPr>
      <w:hyperlink r:id="rId8" w:history="1">
        <w:r w:rsidR="00A07BFE" w:rsidRPr="00A07BFE">
          <w:rPr>
            <w:rStyle w:val="Hyperlink"/>
            <w:rFonts w:cs="Arial"/>
            <w:sz w:val="24"/>
            <w:szCs w:val="24"/>
            <w:lang w:val="fr-CA"/>
          </w:rPr>
          <w:t>http://www.radio-canada.ca/</w:t>
        </w:r>
      </w:hyperlink>
    </w:p>
    <w:p w:rsidR="00A07BFE" w:rsidRPr="00A07BFE" w:rsidRDefault="001D5EAA" w:rsidP="00A07BFE">
      <w:pPr>
        <w:pStyle w:val="ListParagraph"/>
        <w:rPr>
          <w:rFonts w:cs="Arial"/>
          <w:sz w:val="24"/>
          <w:szCs w:val="24"/>
          <w:lang w:val="fr-CA"/>
        </w:rPr>
      </w:pPr>
      <w:hyperlink r:id="rId9" w:history="1">
        <w:r w:rsidR="00A07BFE" w:rsidRPr="00A07BFE">
          <w:rPr>
            <w:rStyle w:val="Hyperlink"/>
            <w:rFonts w:cs="Arial"/>
            <w:sz w:val="24"/>
            <w:szCs w:val="24"/>
            <w:lang w:val="fr-CA"/>
          </w:rPr>
          <w:t>http://www.tv5.ca/</w:t>
        </w:r>
      </w:hyperlink>
    </w:p>
    <w:p w:rsidR="00A07BFE" w:rsidRPr="00A07BFE" w:rsidRDefault="001D5EAA" w:rsidP="00A07BFE">
      <w:pPr>
        <w:pStyle w:val="ListParagraph"/>
        <w:rPr>
          <w:rFonts w:cs="Arial"/>
          <w:sz w:val="24"/>
          <w:szCs w:val="24"/>
          <w:lang w:val="fr-CA"/>
        </w:rPr>
      </w:pPr>
      <w:hyperlink r:id="rId10" w:history="1">
        <w:r w:rsidR="00A07BFE" w:rsidRPr="00A07BFE">
          <w:rPr>
            <w:rStyle w:val="Hyperlink"/>
            <w:rFonts w:cs="Arial"/>
            <w:sz w:val="24"/>
            <w:szCs w:val="24"/>
            <w:lang w:val="fr-CA"/>
          </w:rPr>
          <w:t>http://www.cbc.ca/news/</w:t>
        </w:r>
      </w:hyperlink>
    </w:p>
    <w:p w:rsidR="00A07BFE" w:rsidRPr="00A07BFE" w:rsidRDefault="001D5EAA" w:rsidP="00A07BFE">
      <w:pPr>
        <w:pStyle w:val="ListParagraph"/>
        <w:rPr>
          <w:rStyle w:val="Hyperlink"/>
          <w:sz w:val="24"/>
          <w:szCs w:val="24"/>
        </w:rPr>
      </w:pPr>
      <w:hyperlink r:id="rId11" w:history="1">
        <w:r w:rsidR="00A07BFE" w:rsidRPr="00A07BFE">
          <w:rPr>
            <w:rStyle w:val="Hyperlink"/>
            <w:rFonts w:cs="Arial"/>
            <w:sz w:val="24"/>
            <w:szCs w:val="24"/>
            <w:lang w:val="fr-CA"/>
          </w:rPr>
          <w:t>http://www.ctvnews.ca/</w:t>
        </w:r>
      </w:hyperlink>
    </w:p>
    <w:p w:rsidR="00A07BFE" w:rsidRPr="00A07BFE" w:rsidRDefault="001D5EAA" w:rsidP="00A07BFE">
      <w:pPr>
        <w:pStyle w:val="ListParagraph"/>
        <w:rPr>
          <w:rFonts w:cs="Arial"/>
          <w:sz w:val="24"/>
          <w:szCs w:val="24"/>
          <w:lang w:val="fr-CA"/>
        </w:rPr>
      </w:pPr>
      <w:hyperlink r:id="rId12" w:history="1">
        <w:r w:rsidR="00A07BFE" w:rsidRPr="00A07BFE">
          <w:rPr>
            <w:rStyle w:val="Hyperlink"/>
            <w:rFonts w:cs="Arial"/>
            <w:sz w:val="24"/>
            <w:szCs w:val="24"/>
            <w:lang w:val="fr-CA"/>
          </w:rPr>
          <w:t>http://www.lapresse.ca/</w:t>
        </w:r>
      </w:hyperlink>
    </w:p>
    <w:p w:rsidR="00A07BFE" w:rsidRPr="00A07BFE" w:rsidRDefault="001D5EAA" w:rsidP="00A07BFE">
      <w:pPr>
        <w:pStyle w:val="ListParagraph"/>
        <w:rPr>
          <w:sz w:val="24"/>
          <w:szCs w:val="24"/>
        </w:rPr>
      </w:pPr>
      <w:hyperlink r:id="rId13" w:history="1">
        <w:r w:rsidR="00A07BFE" w:rsidRPr="00A07BFE">
          <w:rPr>
            <w:rStyle w:val="Hyperlink"/>
            <w:rFonts w:cs="Arial"/>
            <w:sz w:val="24"/>
            <w:szCs w:val="24"/>
            <w:lang w:val="fr-CA"/>
          </w:rPr>
          <w:t>http://www.ledevoir.com/</w:t>
        </w:r>
      </w:hyperlink>
    </w:p>
    <w:p w:rsidR="00A07BFE" w:rsidRPr="00A07BFE" w:rsidRDefault="00A07BFE" w:rsidP="00A07BFE">
      <w:pPr>
        <w:pStyle w:val="xmsonormal"/>
        <w:numPr>
          <w:ilvl w:val="0"/>
          <w:numId w:val="16"/>
        </w:numPr>
        <w:rPr>
          <w:rFonts w:asciiTheme="minorHAnsi" w:hAnsiTheme="minorHAnsi" w:cs="Arial"/>
          <w:b/>
        </w:rPr>
      </w:pPr>
      <w:r w:rsidRPr="00A07BFE">
        <w:rPr>
          <w:rFonts w:asciiTheme="minorHAnsi" w:hAnsiTheme="minorHAnsi" w:cs="Arial"/>
          <w:b/>
        </w:rPr>
        <w:t xml:space="preserve">The National Film board of Canada (un lien excellent!!)  </w:t>
      </w:r>
      <w:hyperlink r:id="rId14" w:tgtFrame="_blank" w:history="1">
        <w:r w:rsidRPr="00A07BFE">
          <w:rPr>
            <w:rStyle w:val="Hyperlink"/>
            <w:rFonts w:asciiTheme="minorHAnsi" w:hAnsiTheme="minorHAnsi" w:cs="Arial"/>
          </w:rPr>
          <w:t>http://www.onf.ca/</w:t>
        </w:r>
      </w:hyperlink>
    </w:p>
    <w:p w:rsidR="00A07BFE" w:rsidRDefault="00811B60" w:rsidP="00560BA6">
      <w:pPr>
        <w:pStyle w:val="ListParagraph"/>
        <w:numPr>
          <w:ilvl w:val="0"/>
          <w:numId w:val="16"/>
        </w:numPr>
        <w:rPr>
          <w:rFonts w:cs="Arial"/>
          <w:sz w:val="24"/>
          <w:szCs w:val="24"/>
          <w:lang w:val="fr-CA"/>
        </w:rPr>
      </w:pPr>
      <w:r w:rsidRPr="00811B60">
        <w:rPr>
          <w:rFonts w:cs="Arial"/>
          <w:b/>
          <w:sz w:val="24"/>
          <w:szCs w:val="24"/>
        </w:rPr>
        <w:t>Bases de données à Alpha</w:t>
      </w:r>
      <w:r w:rsidR="00713211" w:rsidRPr="00811B60">
        <w:rPr>
          <w:rFonts w:cs="Arial"/>
          <w:b/>
          <w:sz w:val="24"/>
          <w:szCs w:val="24"/>
          <w:lang w:val="fr-CA"/>
        </w:rPr>
        <w:t xml:space="preserve"> </w:t>
      </w:r>
    </w:p>
    <w:p w:rsidR="00A07BFE" w:rsidRDefault="000D7630" w:rsidP="006B4C7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Arial"/>
          <w:sz w:val="24"/>
          <w:szCs w:val="24"/>
          <w:lang w:val="fr-CA"/>
        </w:rPr>
      </w:pPr>
      <w:r>
        <w:rPr>
          <w:rFonts w:cs="Arial"/>
          <w:b/>
          <w:sz w:val="24"/>
          <w:szCs w:val="24"/>
          <w:lang w:val="fr-CA"/>
        </w:rPr>
        <w:t>Les présentations ont lieu lundi le 4 avril et mardi le 5 avril 2016</w:t>
      </w:r>
    </w:p>
    <w:p w:rsidR="00560BA6" w:rsidRDefault="00560BA6" w:rsidP="00811B60">
      <w:pPr>
        <w:rPr>
          <w:rFonts w:cs="Arial"/>
          <w:sz w:val="24"/>
          <w:szCs w:val="24"/>
          <w:lang w:val="fr-CA"/>
        </w:rPr>
      </w:pPr>
      <w:r>
        <w:rPr>
          <w:rFonts w:cs="Arial"/>
          <w:sz w:val="24"/>
          <w:szCs w:val="24"/>
          <w:lang w:val="fr-CA"/>
        </w:rPr>
        <w:t>*Apportez votre clé le matin avant le début de la journée.</w:t>
      </w:r>
    </w:p>
    <w:p w:rsidR="00811B60" w:rsidRDefault="00560BA6" w:rsidP="00811B60">
      <w:pPr>
        <w:rPr>
          <w:rFonts w:cs="Arial"/>
          <w:sz w:val="24"/>
          <w:szCs w:val="24"/>
          <w:lang w:val="fr-CA"/>
        </w:rPr>
      </w:pPr>
      <w:r>
        <w:rPr>
          <w:rFonts w:cs="Arial"/>
          <w:sz w:val="24"/>
          <w:szCs w:val="24"/>
          <w:lang w:val="fr-CA"/>
        </w:rPr>
        <w:t>*</w:t>
      </w:r>
      <w:r w:rsidR="00811B60">
        <w:rPr>
          <w:rFonts w:cs="Arial"/>
          <w:sz w:val="24"/>
          <w:szCs w:val="24"/>
          <w:lang w:val="fr-CA"/>
        </w:rPr>
        <w:t xml:space="preserve">Aucun retard ne sera accepté à moins d'absence </w:t>
      </w:r>
      <w:r w:rsidR="00811B60" w:rsidRPr="00811B60">
        <w:rPr>
          <w:rFonts w:cs="Arial"/>
          <w:sz w:val="24"/>
          <w:szCs w:val="24"/>
          <w:u w:val="single"/>
          <w:lang w:val="fr-CA"/>
        </w:rPr>
        <w:t>justifiée</w:t>
      </w:r>
      <w:r w:rsidR="00811B60">
        <w:rPr>
          <w:rFonts w:cs="Arial"/>
          <w:sz w:val="24"/>
          <w:szCs w:val="24"/>
          <w:lang w:val="fr-CA"/>
        </w:rPr>
        <w:t>, et ce, par un parent dès le retour en classe.</w:t>
      </w:r>
    </w:p>
    <w:p w:rsidR="00811B60" w:rsidRDefault="00560BA6">
      <w:pPr>
        <w:rPr>
          <w:rFonts w:eastAsia="Times New Roman" w:cs="Arial"/>
          <w:b/>
          <w:sz w:val="24"/>
          <w:szCs w:val="24"/>
          <w:lang w:val="fr-CA" w:eastAsia="en-US"/>
        </w:rPr>
      </w:pPr>
      <w:r>
        <w:rPr>
          <w:rFonts w:cs="Arial"/>
          <w:sz w:val="24"/>
          <w:szCs w:val="24"/>
          <w:lang w:val="fr-CA"/>
        </w:rPr>
        <w:t>* Pour vendredi: faites une entrée sur le site de la classe pour expliquer les principaux points et laisser votre bibliographie.</w:t>
      </w:r>
      <w:r w:rsidR="00811B60">
        <w:rPr>
          <w:rFonts w:cs="Arial"/>
          <w:b/>
          <w:lang w:val="fr-CA"/>
        </w:rPr>
        <w:br w:type="page"/>
      </w:r>
    </w:p>
    <w:p w:rsidR="0079765B" w:rsidRPr="00D62E89" w:rsidRDefault="0079765B" w:rsidP="00AB1A3C">
      <w:pPr>
        <w:pStyle w:val="ListParagraph"/>
        <w:numPr>
          <w:ilvl w:val="0"/>
          <w:numId w:val="11"/>
        </w:numPr>
        <w:rPr>
          <w:rFonts w:cs="Arial"/>
          <w:lang w:val="fr-CA"/>
        </w:rPr>
      </w:pPr>
      <w:r w:rsidRPr="00D62E89">
        <w:rPr>
          <w:rFonts w:cs="Arial"/>
          <w:b/>
          <w:sz w:val="24"/>
          <w:szCs w:val="24"/>
          <w:lang w:val="fr-CA"/>
        </w:rPr>
        <w:lastRenderedPageBreak/>
        <w:t>La revendi</w:t>
      </w:r>
      <w:r w:rsidR="00434304" w:rsidRPr="00D62E89">
        <w:rPr>
          <w:rFonts w:cs="Arial"/>
          <w:b/>
          <w:sz w:val="24"/>
          <w:szCs w:val="24"/>
          <w:lang w:val="fr-CA"/>
        </w:rPr>
        <w:t>cation territoriale des Nisga’a</w:t>
      </w:r>
      <w:r w:rsidRPr="00D62E89">
        <w:rPr>
          <w:rFonts w:cs="Arial"/>
          <w:lang w:val="fr-CA"/>
        </w:rPr>
        <w:t xml:space="preserve"> : </w:t>
      </w:r>
      <w:r w:rsidRPr="00D62E89">
        <w:rPr>
          <w:rFonts w:cs="Arial"/>
          <w:i/>
          <w:lang w:val="fr-CA"/>
        </w:rPr>
        <w:t xml:space="preserve">(pgs. 280-282 dans </w:t>
      </w:r>
      <w:r w:rsidRPr="00D62E89">
        <w:rPr>
          <w:rFonts w:cs="Arial"/>
          <w:i/>
          <w:u w:val="single"/>
          <w:lang w:val="fr-CA"/>
        </w:rPr>
        <w:t xml:space="preserve">Le Canada : </w:t>
      </w:r>
      <w:r w:rsidR="00A75A59" w:rsidRPr="00D62E89">
        <w:rPr>
          <w:rFonts w:cs="Arial"/>
          <w:i/>
          <w:u w:val="single"/>
          <w:lang w:val="fr-CA"/>
        </w:rPr>
        <w:t>l</w:t>
      </w:r>
      <w:r w:rsidRPr="00D62E89">
        <w:rPr>
          <w:rFonts w:cs="Arial"/>
          <w:i/>
          <w:u w:val="single"/>
          <w:lang w:val="fr-CA"/>
        </w:rPr>
        <w:t xml:space="preserve">a </w:t>
      </w:r>
      <w:r w:rsidR="00A75A59" w:rsidRPr="00D62E89">
        <w:rPr>
          <w:rFonts w:cs="Arial"/>
          <w:i/>
          <w:u w:val="single"/>
          <w:lang w:val="fr-CA"/>
        </w:rPr>
        <w:t>p</w:t>
      </w:r>
      <w:r w:rsidRPr="00D62E89">
        <w:rPr>
          <w:rFonts w:cs="Arial"/>
          <w:i/>
          <w:u w:val="single"/>
          <w:lang w:val="fr-CA"/>
        </w:rPr>
        <w:t xml:space="preserve">oussée </w:t>
      </w:r>
      <w:r w:rsidR="00A75A59" w:rsidRPr="00D62E89">
        <w:rPr>
          <w:rFonts w:cs="Arial"/>
          <w:i/>
          <w:u w:val="single"/>
          <w:lang w:val="fr-CA"/>
        </w:rPr>
        <w:t>v</w:t>
      </w:r>
      <w:r w:rsidRPr="00D62E89">
        <w:rPr>
          <w:rFonts w:cs="Arial"/>
          <w:i/>
          <w:u w:val="single"/>
          <w:lang w:val="fr-CA"/>
        </w:rPr>
        <w:t xml:space="preserve">ers </w:t>
      </w:r>
      <w:r w:rsidR="00A75A59" w:rsidRPr="00D62E89">
        <w:rPr>
          <w:rFonts w:cs="Arial"/>
          <w:i/>
          <w:u w:val="single"/>
          <w:lang w:val="fr-CA"/>
        </w:rPr>
        <w:t>l</w:t>
      </w:r>
      <w:r w:rsidRPr="00D62E89">
        <w:rPr>
          <w:rFonts w:cs="Arial"/>
          <w:i/>
          <w:u w:val="single"/>
          <w:lang w:val="fr-CA"/>
        </w:rPr>
        <w:t>’Ouest</w:t>
      </w:r>
      <w:r w:rsidRPr="00D62E89">
        <w:rPr>
          <w:rFonts w:cs="Arial"/>
          <w:i/>
          <w:lang w:val="fr-CA"/>
        </w:rPr>
        <w:t>)</w:t>
      </w:r>
    </w:p>
    <w:p w:rsidR="0079765B" w:rsidRPr="00D62E89" w:rsidRDefault="00E555D9" w:rsidP="0079765B">
      <w:pPr>
        <w:pStyle w:val="NormalWeb"/>
        <w:rPr>
          <w:rFonts w:asciiTheme="minorHAnsi" w:hAnsiTheme="minorHAnsi" w:cs="Arial"/>
          <w:sz w:val="22"/>
          <w:szCs w:val="22"/>
          <w:lang w:val="fr-CA"/>
        </w:rPr>
      </w:pPr>
      <w:r w:rsidRPr="00D62E89">
        <w:rPr>
          <w:rFonts w:asciiTheme="minorHAnsi" w:hAnsiTheme="minorHAnsi" w:cs="Arial"/>
          <w:noProof/>
          <w:lang w:val="fr-CA" w:eastAsia="fr-CA"/>
        </w:rPr>
        <w:drawing>
          <wp:anchor distT="0" distB="0" distL="114300" distR="114300" simplePos="0" relativeHeight="251659264" behindDoc="1" locked="0" layoutInCell="1" allowOverlap="1">
            <wp:simplePos x="0" y="0"/>
            <wp:positionH relativeFrom="column">
              <wp:posOffset>0</wp:posOffset>
            </wp:positionH>
            <wp:positionV relativeFrom="paragraph">
              <wp:posOffset>50165</wp:posOffset>
            </wp:positionV>
            <wp:extent cx="1532890" cy="1023620"/>
            <wp:effectExtent l="0" t="0" r="0" b="5080"/>
            <wp:wrapTight wrapText="bothSides">
              <wp:wrapPolygon edited="0">
                <wp:start x="0" y="0"/>
                <wp:lineTo x="0" y="21305"/>
                <wp:lineTo x="21206" y="21305"/>
                <wp:lineTo x="21206" y="0"/>
                <wp:lineTo x="0" y="0"/>
              </wp:wrapPolygon>
            </wp:wrapTight>
            <wp:docPr id="2" name="Picture 2" descr="http://www.turtleisland.org/images/nisg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rtleisland.org/images/nisgaflag.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532890" cy="1023620"/>
                    </a:xfrm>
                    <a:prstGeom prst="rect">
                      <a:avLst/>
                    </a:prstGeom>
                    <a:noFill/>
                    <a:ln>
                      <a:noFill/>
                    </a:ln>
                  </pic:spPr>
                </pic:pic>
              </a:graphicData>
            </a:graphic>
          </wp:anchor>
        </w:drawing>
      </w:r>
      <w:r w:rsidR="0079765B" w:rsidRPr="00D62E89">
        <w:rPr>
          <w:rFonts w:asciiTheme="minorHAnsi" w:hAnsiTheme="minorHAnsi" w:cs="Arial"/>
          <w:sz w:val="22"/>
          <w:szCs w:val="22"/>
          <w:lang w:val="fr-CA"/>
        </w:rPr>
        <w:t xml:space="preserve">Le traité des Nisga'a est le résultat d'une entente conclue entre la Nation Nisga'a, le gouvernement de la Colombie-Britannique et le gouvernement du Canada. </w:t>
      </w:r>
      <w:r w:rsidR="00A75A59" w:rsidRPr="00D62E89">
        <w:rPr>
          <w:rFonts w:asciiTheme="minorHAnsi" w:hAnsiTheme="minorHAnsi" w:cs="Arial"/>
          <w:sz w:val="22"/>
          <w:szCs w:val="22"/>
          <w:lang w:val="fr-CA"/>
        </w:rPr>
        <w:t xml:space="preserve">Il </w:t>
      </w:r>
      <w:r w:rsidR="0079765B" w:rsidRPr="00D62E89">
        <w:rPr>
          <w:rFonts w:asciiTheme="minorHAnsi" w:hAnsiTheme="minorHAnsi" w:cs="Arial"/>
          <w:sz w:val="22"/>
          <w:szCs w:val="22"/>
          <w:lang w:val="fr-CA"/>
        </w:rPr>
        <w:t xml:space="preserve">a été ratifié par les membres de la Nation Nisga'a en novembre 1998 et adopté par l'Assemblée législative de la Colombie-Britannique en avril 1999. La dernière étape du processus </w:t>
      </w:r>
      <w:r w:rsidR="00A75A59" w:rsidRPr="00D62E89">
        <w:rPr>
          <w:rFonts w:asciiTheme="minorHAnsi" w:hAnsiTheme="minorHAnsi" w:cs="Arial"/>
          <w:sz w:val="22"/>
          <w:szCs w:val="22"/>
          <w:lang w:val="fr-CA"/>
        </w:rPr>
        <w:t xml:space="preserve">a été l’exécution </w:t>
      </w:r>
      <w:r w:rsidR="0079765B" w:rsidRPr="00D62E89">
        <w:rPr>
          <w:rFonts w:asciiTheme="minorHAnsi" w:hAnsiTheme="minorHAnsi" w:cs="Arial"/>
          <w:sz w:val="22"/>
          <w:szCs w:val="22"/>
          <w:lang w:val="fr-CA"/>
        </w:rPr>
        <w:t xml:space="preserve">de ce traité le 13 avril 2000, alors que le Parlement a promulgué la </w:t>
      </w:r>
      <w:r w:rsidR="0079765B" w:rsidRPr="00D62E89">
        <w:rPr>
          <w:rStyle w:val="Emphasis"/>
          <w:rFonts w:asciiTheme="minorHAnsi" w:hAnsiTheme="minorHAnsi" w:cs="Arial"/>
          <w:sz w:val="22"/>
          <w:szCs w:val="22"/>
          <w:lang w:val="fr-CA"/>
        </w:rPr>
        <w:t>Loi sur l'Accord définitif Nisga’a</w:t>
      </w:r>
      <w:r w:rsidR="0079765B" w:rsidRPr="00D62E89">
        <w:rPr>
          <w:rFonts w:asciiTheme="minorHAnsi" w:hAnsiTheme="minorHAnsi" w:cs="Arial"/>
          <w:sz w:val="22"/>
          <w:szCs w:val="22"/>
          <w:lang w:val="fr-CA"/>
        </w:rPr>
        <w:t>.</w:t>
      </w:r>
    </w:p>
    <w:p w:rsidR="0079765B" w:rsidRPr="00D62E89" w:rsidRDefault="0079765B" w:rsidP="0079765B">
      <w:pPr>
        <w:pStyle w:val="NormalWeb"/>
        <w:rPr>
          <w:rFonts w:asciiTheme="minorHAnsi" w:hAnsiTheme="minorHAnsi" w:cs="Arial"/>
          <w:b/>
          <w:sz w:val="22"/>
          <w:szCs w:val="22"/>
          <w:lang w:val="fr-CA"/>
        </w:rPr>
      </w:pPr>
      <w:r w:rsidRPr="00D62E89">
        <w:rPr>
          <w:rFonts w:asciiTheme="minorHAnsi" w:hAnsiTheme="minorHAnsi" w:cs="Arial"/>
          <w:b/>
          <w:sz w:val="22"/>
          <w:szCs w:val="22"/>
          <w:lang w:val="fr-CA"/>
        </w:rPr>
        <w:t xml:space="preserve">Le traité qui a été conclu avec les Nisga'a est le premier dit </w:t>
      </w:r>
      <w:r w:rsidR="00A75A59" w:rsidRPr="00D62E89">
        <w:rPr>
          <w:rFonts w:asciiTheme="minorHAnsi" w:hAnsiTheme="minorHAnsi" w:cs="Arial"/>
          <w:b/>
          <w:sz w:val="22"/>
          <w:szCs w:val="22"/>
          <w:lang w:val="fr-CA"/>
        </w:rPr>
        <w:t>« </w:t>
      </w:r>
      <w:r w:rsidRPr="00D62E89">
        <w:rPr>
          <w:rFonts w:asciiTheme="minorHAnsi" w:hAnsiTheme="minorHAnsi" w:cs="Arial"/>
          <w:b/>
          <w:sz w:val="22"/>
          <w:szCs w:val="22"/>
          <w:lang w:val="fr-CA"/>
        </w:rPr>
        <w:t>moderne</w:t>
      </w:r>
      <w:r w:rsidR="00A75A59" w:rsidRPr="00D62E89">
        <w:rPr>
          <w:rFonts w:asciiTheme="minorHAnsi" w:hAnsiTheme="minorHAnsi" w:cs="Arial"/>
          <w:b/>
          <w:sz w:val="22"/>
          <w:szCs w:val="22"/>
          <w:lang w:val="fr-CA"/>
        </w:rPr>
        <w:t> »</w:t>
      </w:r>
      <w:r w:rsidRPr="00D62E89">
        <w:rPr>
          <w:rFonts w:asciiTheme="minorHAnsi" w:hAnsiTheme="minorHAnsi" w:cs="Arial"/>
          <w:b/>
          <w:sz w:val="22"/>
          <w:szCs w:val="22"/>
          <w:lang w:val="fr-CA"/>
        </w:rPr>
        <w:t xml:space="preserve"> à être signé en Colombie-Britannique, et le quatorzième à être négocié au Canada depuis 1976.</w:t>
      </w:r>
    </w:p>
    <w:p w:rsidR="0079765B" w:rsidRDefault="0079765B" w:rsidP="0079765B">
      <w:pPr>
        <w:pStyle w:val="ListParagraph"/>
        <w:numPr>
          <w:ilvl w:val="0"/>
          <w:numId w:val="8"/>
        </w:numPr>
        <w:rPr>
          <w:rFonts w:cs="Arial"/>
          <w:lang w:val="fr-CA"/>
        </w:rPr>
      </w:pPr>
      <w:r w:rsidRPr="00D62E89">
        <w:rPr>
          <w:rFonts w:cs="Arial"/>
          <w:lang w:val="fr-CA"/>
        </w:rPr>
        <w:t xml:space="preserve">Rechercher et présenter </w:t>
      </w:r>
      <w:r w:rsidR="00A75A59" w:rsidRPr="00D62E89">
        <w:rPr>
          <w:rFonts w:cs="Arial"/>
          <w:lang w:val="fr-CA"/>
        </w:rPr>
        <w:t>d</w:t>
      </w:r>
      <w:r w:rsidRPr="00D62E89">
        <w:rPr>
          <w:rFonts w:cs="Arial"/>
          <w:lang w:val="fr-CA"/>
        </w:rPr>
        <w:t>es réponses aux questions : Qui? Quoi? O</w:t>
      </w:r>
      <w:r w:rsidR="001D4242" w:rsidRPr="00D62E89">
        <w:rPr>
          <w:rFonts w:cs="Arial"/>
          <w:lang w:val="fr-CA"/>
        </w:rPr>
        <w:t>ù</w:t>
      </w:r>
      <w:r w:rsidRPr="00D62E89">
        <w:rPr>
          <w:rFonts w:cs="Arial"/>
          <w:lang w:val="fr-CA"/>
        </w:rPr>
        <w:t xml:space="preserve">? Quand? Comment? Pourquoi? </w:t>
      </w:r>
    </w:p>
    <w:p w:rsidR="002C0307" w:rsidRPr="00D62E89" w:rsidRDefault="002C0307" w:rsidP="0079765B">
      <w:pPr>
        <w:pStyle w:val="ListParagraph"/>
        <w:numPr>
          <w:ilvl w:val="0"/>
          <w:numId w:val="8"/>
        </w:numPr>
        <w:rPr>
          <w:rFonts w:cs="Arial"/>
          <w:lang w:val="fr-CA"/>
        </w:rPr>
      </w:pPr>
      <w:r>
        <w:rPr>
          <w:sz w:val="24"/>
          <w:szCs w:val="24"/>
        </w:rPr>
        <w:t>Expliquez comment la nouvelle et les différents faits reliés peuvent affecter notre avenir. Soyez spécifique et pensez à l'effet domino.</w:t>
      </w:r>
    </w:p>
    <w:p w:rsidR="0079765B" w:rsidRPr="00D62E89" w:rsidRDefault="0079765B" w:rsidP="0079765B">
      <w:pPr>
        <w:pStyle w:val="ListParagraph"/>
        <w:numPr>
          <w:ilvl w:val="0"/>
          <w:numId w:val="8"/>
        </w:numPr>
        <w:rPr>
          <w:rFonts w:cs="Arial"/>
          <w:lang w:val="fr-CA"/>
        </w:rPr>
      </w:pPr>
      <w:r w:rsidRPr="00D62E89">
        <w:rPr>
          <w:rFonts w:cs="Arial"/>
          <w:lang w:val="fr-CA"/>
        </w:rPr>
        <w:t xml:space="preserve">Le gouvernement de la Colombie-Britannique a affirmé que le </w:t>
      </w:r>
      <w:r w:rsidR="00434304" w:rsidRPr="00D62E89">
        <w:rPr>
          <w:rFonts w:cs="Arial"/>
          <w:lang w:val="fr-CA"/>
        </w:rPr>
        <w:t xml:space="preserve">traité conclu avec les Nisga’a </w:t>
      </w:r>
      <w:r w:rsidRPr="00D62E89">
        <w:rPr>
          <w:rFonts w:cs="Arial"/>
          <w:lang w:val="fr-CA"/>
        </w:rPr>
        <w:t>servira de modèle au</w:t>
      </w:r>
      <w:r w:rsidR="00A75A59" w:rsidRPr="00D62E89">
        <w:rPr>
          <w:rFonts w:cs="Arial"/>
          <w:lang w:val="fr-CA"/>
        </w:rPr>
        <w:t>x</w:t>
      </w:r>
      <w:r w:rsidRPr="00D62E89">
        <w:rPr>
          <w:rFonts w:cs="Arial"/>
          <w:lang w:val="fr-CA"/>
        </w:rPr>
        <w:t xml:space="preserve"> traités avec </w:t>
      </w:r>
      <w:r w:rsidR="0029257A" w:rsidRPr="00D62E89">
        <w:rPr>
          <w:rFonts w:cs="Arial"/>
          <w:lang w:val="fr-CA"/>
        </w:rPr>
        <w:t>les autres</w:t>
      </w:r>
      <w:r w:rsidRPr="00D62E89">
        <w:rPr>
          <w:rFonts w:cs="Arial"/>
          <w:lang w:val="fr-CA"/>
        </w:rPr>
        <w:t xml:space="preserve"> Premières Nations de la province. Cherche</w:t>
      </w:r>
      <w:r w:rsidR="0029257A" w:rsidRPr="00D62E89">
        <w:rPr>
          <w:rFonts w:cs="Arial"/>
          <w:lang w:val="fr-CA"/>
        </w:rPr>
        <w:t>r</w:t>
      </w:r>
      <w:r w:rsidRPr="00D62E89">
        <w:rPr>
          <w:rFonts w:cs="Arial"/>
          <w:lang w:val="fr-CA"/>
        </w:rPr>
        <w:t xml:space="preserve"> plus d’information sur la négociation de traités en Colombie-Britannique. À partir de l’information recueillie, répond</w:t>
      </w:r>
      <w:r w:rsidR="0029257A" w:rsidRPr="00D62E89">
        <w:rPr>
          <w:rFonts w:cs="Arial"/>
          <w:lang w:val="fr-CA"/>
        </w:rPr>
        <w:t>re</w:t>
      </w:r>
      <w:r w:rsidRPr="00D62E89">
        <w:rPr>
          <w:rFonts w:cs="Arial"/>
          <w:lang w:val="fr-CA"/>
        </w:rPr>
        <w:t xml:space="preserve"> à la question suivante : l</w:t>
      </w:r>
      <w:r w:rsidR="00434304" w:rsidRPr="00D62E89">
        <w:rPr>
          <w:rFonts w:cs="Arial"/>
          <w:lang w:val="fr-CA"/>
        </w:rPr>
        <w:t xml:space="preserve">’accord signé avec les Nisga’a </w:t>
      </w:r>
      <w:r w:rsidRPr="00D62E89">
        <w:rPr>
          <w:rFonts w:cs="Arial"/>
          <w:lang w:val="fr-CA"/>
        </w:rPr>
        <w:t xml:space="preserve">peut-il servir à d’autres situations? </w:t>
      </w:r>
    </w:p>
    <w:p w:rsidR="0079765B" w:rsidRPr="00D62E89" w:rsidRDefault="0079765B" w:rsidP="0079765B">
      <w:pPr>
        <w:rPr>
          <w:rFonts w:cs="Arial"/>
          <w:lang w:val="fr-CA"/>
        </w:rPr>
      </w:pPr>
    </w:p>
    <w:p w:rsidR="005B52CE" w:rsidRDefault="005B52CE">
      <w:pPr>
        <w:rPr>
          <w:rFonts w:eastAsia="Times New Roman" w:cs="Arial"/>
          <w:b/>
          <w:sz w:val="24"/>
          <w:szCs w:val="24"/>
          <w:lang w:val="fr-CA"/>
        </w:rPr>
      </w:pPr>
      <w:r>
        <w:rPr>
          <w:rFonts w:eastAsia="Times New Roman" w:cs="Arial"/>
          <w:b/>
          <w:sz w:val="24"/>
          <w:szCs w:val="24"/>
          <w:lang w:val="fr-CA"/>
        </w:rPr>
        <w:br w:type="page"/>
      </w:r>
    </w:p>
    <w:p w:rsidR="0079765B" w:rsidRPr="00D62E89" w:rsidRDefault="00AB1A3C" w:rsidP="0079765B">
      <w:pPr>
        <w:rPr>
          <w:rFonts w:eastAsia="Times New Roman" w:cs="Arial"/>
          <w:lang w:val="fr-CA"/>
        </w:rPr>
      </w:pPr>
      <w:r w:rsidRPr="00D62E89">
        <w:rPr>
          <w:rFonts w:eastAsia="Times New Roman" w:cs="Arial"/>
          <w:b/>
          <w:sz w:val="24"/>
          <w:szCs w:val="24"/>
          <w:lang w:val="fr-CA"/>
        </w:rPr>
        <w:lastRenderedPageBreak/>
        <w:t>2</w:t>
      </w:r>
      <w:r w:rsidR="0079765B" w:rsidRPr="00D62E89">
        <w:rPr>
          <w:rFonts w:eastAsia="Times New Roman" w:cs="Arial"/>
          <w:b/>
          <w:sz w:val="24"/>
          <w:szCs w:val="24"/>
          <w:lang w:val="fr-CA"/>
        </w:rPr>
        <w:t xml:space="preserve">. </w:t>
      </w:r>
      <w:r w:rsidRPr="00D62E89">
        <w:rPr>
          <w:rFonts w:eastAsia="Times New Roman" w:cs="Arial"/>
          <w:b/>
          <w:sz w:val="24"/>
          <w:szCs w:val="24"/>
          <w:lang w:val="fr-CA"/>
        </w:rPr>
        <w:t xml:space="preserve"> </w:t>
      </w:r>
      <w:r w:rsidR="0079765B" w:rsidRPr="00D62E89">
        <w:rPr>
          <w:rFonts w:eastAsia="Times New Roman" w:cs="Arial"/>
          <w:b/>
          <w:sz w:val="24"/>
          <w:szCs w:val="24"/>
        </w:rPr>
        <w:t>La crise d'Oka</w:t>
      </w:r>
      <w:r w:rsidR="0079765B" w:rsidRPr="00D62E89">
        <w:rPr>
          <w:rFonts w:eastAsia="Times New Roman" w:cs="Arial"/>
          <w:sz w:val="24"/>
          <w:szCs w:val="24"/>
        </w:rPr>
        <w:t> </w:t>
      </w:r>
      <w:r w:rsidR="00EA24DC" w:rsidRPr="00D62E89">
        <w:rPr>
          <w:rFonts w:eastAsia="Times New Roman" w:cs="Arial"/>
          <w:sz w:val="24"/>
          <w:szCs w:val="24"/>
        </w:rPr>
        <w:t xml:space="preserve">: </w:t>
      </w:r>
      <w:r w:rsidR="00EA24DC" w:rsidRPr="00D62E89">
        <w:rPr>
          <w:rFonts w:eastAsia="Times New Roman" w:cs="Arial"/>
        </w:rPr>
        <w:t>conflit</w:t>
      </w:r>
      <w:r w:rsidR="0079765B" w:rsidRPr="00D62E89">
        <w:rPr>
          <w:rFonts w:eastAsia="Times New Roman" w:cs="Arial"/>
        </w:rPr>
        <w:t xml:space="preserve"> foncier en</w:t>
      </w:r>
      <w:r w:rsidRPr="00D62E89">
        <w:rPr>
          <w:rFonts w:eastAsia="Times New Roman" w:cs="Arial"/>
        </w:rPr>
        <w:t>tre un groupe de Mohawks et la</w:t>
      </w:r>
      <w:r w:rsidR="0079765B" w:rsidRPr="00D62E89">
        <w:rPr>
          <w:rFonts w:eastAsia="Times New Roman" w:cs="Arial"/>
        </w:rPr>
        <w:t xml:space="preserve"> ville d'Oka, Québec, Canada qui a commencé le 11 Juillet, 1990 et </w:t>
      </w:r>
      <w:r w:rsidR="0029257A" w:rsidRPr="00D62E89">
        <w:rPr>
          <w:rFonts w:eastAsia="Times New Roman" w:cs="Arial"/>
        </w:rPr>
        <w:t xml:space="preserve">a </w:t>
      </w:r>
      <w:r w:rsidR="0079765B" w:rsidRPr="00D62E89">
        <w:rPr>
          <w:rFonts w:eastAsia="Times New Roman" w:cs="Arial"/>
        </w:rPr>
        <w:t>dur</w:t>
      </w:r>
      <w:r w:rsidR="0029257A" w:rsidRPr="00D62E89">
        <w:rPr>
          <w:rFonts w:eastAsia="Times New Roman" w:cs="Arial"/>
        </w:rPr>
        <w:t>é</w:t>
      </w:r>
      <w:r w:rsidR="0079765B" w:rsidRPr="00D62E89">
        <w:rPr>
          <w:rFonts w:eastAsia="Times New Roman" w:cs="Arial"/>
        </w:rPr>
        <w:t xml:space="preserve"> jusqu'</w:t>
      </w:r>
      <w:r w:rsidR="0029257A" w:rsidRPr="00D62E89">
        <w:rPr>
          <w:rFonts w:eastAsia="Times New Roman" w:cs="Arial"/>
        </w:rPr>
        <w:t>au</w:t>
      </w:r>
      <w:r w:rsidR="0079765B" w:rsidRPr="00D62E89">
        <w:rPr>
          <w:rFonts w:eastAsia="Times New Roman" w:cs="Arial"/>
        </w:rPr>
        <w:t xml:space="preserve"> </w:t>
      </w:r>
      <w:r w:rsidR="0029257A" w:rsidRPr="00D62E89">
        <w:rPr>
          <w:rFonts w:eastAsia="Times New Roman" w:cs="Arial"/>
        </w:rPr>
        <w:t>26 s</w:t>
      </w:r>
      <w:r w:rsidR="0079765B" w:rsidRPr="00D62E89">
        <w:rPr>
          <w:rFonts w:eastAsia="Times New Roman" w:cs="Arial"/>
        </w:rPr>
        <w:t xml:space="preserve">eptembre 1990. Une personne est décédée à la suite. </w:t>
      </w:r>
      <w:r w:rsidR="0029257A" w:rsidRPr="00D62E89">
        <w:rPr>
          <w:rFonts w:eastAsia="Times New Roman" w:cs="Arial"/>
        </w:rPr>
        <w:t>Le différend</w:t>
      </w:r>
      <w:r w:rsidR="0079765B" w:rsidRPr="00D62E89">
        <w:rPr>
          <w:rFonts w:eastAsia="Times New Roman" w:cs="Arial"/>
        </w:rPr>
        <w:t xml:space="preserve"> a été le premier</w:t>
      </w:r>
      <w:r w:rsidR="0029257A" w:rsidRPr="00D62E89">
        <w:rPr>
          <w:rFonts w:eastAsia="Times New Roman" w:cs="Arial"/>
        </w:rPr>
        <w:t xml:space="preserve"> conflit violent </w:t>
      </w:r>
      <w:r w:rsidR="0079765B" w:rsidRPr="00D62E89">
        <w:rPr>
          <w:rFonts w:eastAsia="Times New Roman" w:cs="Arial"/>
        </w:rPr>
        <w:t xml:space="preserve">entre les Premières Nations et le gouvernement canadien </w:t>
      </w:r>
      <w:r w:rsidR="0029257A" w:rsidRPr="00D62E89">
        <w:rPr>
          <w:rFonts w:eastAsia="Times New Roman" w:cs="Arial"/>
        </w:rPr>
        <w:t xml:space="preserve">d’être médiatisé vers </w:t>
      </w:r>
      <w:r w:rsidR="0079765B" w:rsidRPr="00D62E89">
        <w:rPr>
          <w:rFonts w:eastAsia="Times New Roman" w:cs="Arial"/>
        </w:rPr>
        <w:t xml:space="preserve">la fin du </w:t>
      </w:r>
      <w:r w:rsidR="003031E9" w:rsidRPr="00D62E89">
        <w:rPr>
          <w:rFonts w:eastAsia="Times New Roman" w:cs="Arial"/>
        </w:rPr>
        <w:t>20ème</w:t>
      </w:r>
      <w:r w:rsidR="0079765B" w:rsidRPr="00D62E89">
        <w:rPr>
          <w:rFonts w:eastAsia="Times New Roman" w:cs="Arial"/>
        </w:rPr>
        <w:t xml:space="preserve"> siècle.</w:t>
      </w:r>
      <w:r w:rsidR="00E92A86" w:rsidRPr="00D62E89">
        <w:rPr>
          <w:rFonts w:eastAsia="Times New Roman" w:cs="Arial"/>
        </w:rPr>
        <w:t xml:space="preserve"> </w:t>
      </w:r>
    </w:p>
    <w:p w:rsidR="0079765B" w:rsidRPr="00D62E89" w:rsidRDefault="005B52CE" w:rsidP="0079765B">
      <w:pPr>
        <w:pStyle w:val="ListParagraph"/>
        <w:rPr>
          <w:rFonts w:eastAsia="Times New Roman" w:cs="Arial"/>
          <w:lang w:val="fr-CA"/>
        </w:rPr>
      </w:pPr>
      <w:r>
        <w:rPr>
          <w:rFonts w:eastAsia="Times New Roman" w:cs="Arial"/>
          <w:noProof/>
          <w:lang w:val="fr-CA" w:eastAsia="fr-CA"/>
        </w:rPr>
        <w:drawing>
          <wp:anchor distT="0" distB="0" distL="114300" distR="114300" simplePos="0" relativeHeight="251660288" behindDoc="1" locked="0" layoutInCell="1" allowOverlap="1">
            <wp:simplePos x="0" y="0"/>
            <wp:positionH relativeFrom="column">
              <wp:posOffset>4622165</wp:posOffset>
            </wp:positionH>
            <wp:positionV relativeFrom="paragraph">
              <wp:posOffset>32385</wp:posOffset>
            </wp:positionV>
            <wp:extent cx="1462405" cy="1102995"/>
            <wp:effectExtent l="19050" t="0" r="4445" b="0"/>
            <wp:wrapTight wrapText="bothSides">
              <wp:wrapPolygon edited="0">
                <wp:start x="-281" y="0"/>
                <wp:lineTo x="-281" y="21264"/>
                <wp:lineTo x="21666" y="21264"/>
                <wp:lineTo x="21666" y="0"/>
                <wp:lineTo x="-281" y="0"/>
              </wp:wrapPolygon>
            </wp:wrapTight>
            <wp:docPr id="3" name="Picture 3" descr="http://fr.canoe.ca/archives/infos/quebeccanada/media/2010/07/20100706-19585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canoe.ca/archives/infos/quebeccanada/media/2010/07/20100706-195853-g.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462405" cy="1102995"/>
                    </a:xfrm>
                    <a:prstGeom prst="rect">
                      <a:avLst/>
                    </a:prstGeom>
                    <a:noFill/>
                    <a:ln>
                      <a:noFill/>
                    </a:ln>
                  </pic:spPr>
                </pic:pic>
              </a:graphicData>
            </a:graphic>
          </wp:anchor>
        </w:drawing>
      </w:r>
    </w:p>
    <w:p w:rsidR="0079765B" w:rsidRPr="002C0307" w:rsidRDefault="0079765B" w:rsidP="0079765B">
      <w:pPr>
        <w:pStyle w:val="ListParagraph"/>
        <w:numPr>
          <w:ilvl w:val="0"/>
          <w:numId w:val="9"/>
        </w:numPr>
        <w:rPr>
          <w:rFonts w:eastAsia="Times New Roman" w:cs="Arial"/>
          <w:lang w:val="fr-CA"/>
        </w:rPr>
      </w:pPr>
      <w:r w:rsidRPr="00D62E89">
        <w:rPr>
          <w:rFonts w:cs="Arial"/>
          <w:lang w:val="fr-CA"/>
        </w:rPr>
        <w:t xml:space="preserve">Rechercher et présenter </w:t>
      </w:r>
      <w:r w:rsidR="0029257A" w:rsidRPr="00D62E89">
        <w:rPr>
          <w:rFonts w:cs="Arial"/>
          <w:lang w:val="fr-CA"/>
        </w:rPr>
        <w:t>d</w:t>
      </w:r>
      <w:r w:rsidRPr="00D62E89">
        <w:rPr>
          <w:rFonts w:cs="Arial"/>
          <w:lang w:val="fr-CA"/>
        </w:rPr>
        <w:t>es réponses aux questions : Qui? Quoi? O</w:t>
      </w:r>
      <w:r w:rsidR="001D4242" w:rsidRPr="00D62E89">
        <w:rPr>
          <w:rFonts w:cs="Arial"/>
          <w:lang w:val="fr-CA"/>
        </w:rPr>
        <w:t>ù</w:t>
      </w:r>
      <w:r w:rsidR="00D43319">
        <w:rPr>
          <w:rFonts w:cs="Arial"/>
          <w:lang w:val="fr-CA"/>
        </w:rPr>
        <w:t>? Quand? Comment? Pourquoi?</w:t>
      </w:r>
    </w:p>
    <w:p w:rsidR="002C0307" w:rsidRPr="00D62E89" w:rsidRDefault="002C0307" w:rsidP="0079765B">
      <w:pPr>
        <w:pStyle w:val="ListParagraph"/>
        <w:numPr>
          <w:ilvl w:val="0"/>
          <w:numId w:val="9"/>
        </w:numPr>
        <w:rPr>
          <w:rFonts w:eastAsia="Times New Roman" w:cs="Arial"/>
          <w:lang w:val="fr-CA"/>
        </w:rPr>
      </w:pPr>
      <w:r>
        <w:rPr>
          <w:sz w:val="24"/>
          <w:szCs w:val="24"/>
        </w:rPr>
        <w:t>Expliquez comment la nouvelle et les différents faits reliés peuvent affecter notre avenir. Soyez spécifique et pensez à l'effet domino.</w:t>
      </w:r>
    </w:p>
    <w:p w:rsidR="0079765B" w:rsidRPr="00D62E89" w:rsidRDefault="0079765B" w:rsidP="0079765B">
      <w:pPr>
        <w:pStyle w:val="ListParagraph"/>
        <w:ind w:left="1080"/>
        <w:rPr>
          <w:rFonts w:eastAsia="Times New Roman" w:cs="Arial"/>
          <w:lang w:val="fr-CA"/>
        </w:rPr>
      </w:pPr>
    </w:p>
    <w:p w:rsidR="005B52CE" w:rsidRDefault="005B52CE">
      <w:pPr>
        <w:rPr>
          <w:rFonts w:cs="Arial"/>
          <w:b/>
          <w:sz w:val="24"/>
          <w:szCs w:val="24"/>
          <w:lang w:val="fr-CA"/>
        </w:rPr>
      </w:pPr>
      <w:r>
        <w:rPr>
          <w:rFonts w:cs="Arial"/>
          <w:b/>
          <w:sz w:val="24"/>
          <w:szCs w:val="24"/>
          <w:lang w:val="fr-CA"/>
        </w:rPr>
        <w:br w:type="page"/>
      </w:r>
    </w:p>
    <w:p w:rsidR="0079765B" w:rsidRPr="00D43319" w:rsidRDefault="000C1163" w:rsidP="0079765B">
      <w:pPr>
        <w:rPr>
          <w:rFonts w:cs="Arial"/>
          <w:strike/>
          <w:lang w:val="fr-CA"/>
        </w:rPr>
      </w:pPr>
      <w:r w:rsidRPr="00D43319">
        <w:rPr>
          <w:rFonts w:cs="Arial"/>
          <w:strike/>
          <w:noProof/>
          <w:lang w:val="fr-CA" w:eastAsia="fr-CA"/>
        </w:rPr>
        <w:lastRenderedPageBreak/>
        <w:drawing>
          <wp:anchor distT="0" distB="0" distL="114300" distR="114300" simplePos="0" relativeHeight="251661312" behindDoc="1" locked="0" layoutInCell="1" allowOverlap="1">
            <wp:simplePos x="0" y="0"/>
            <wp:positionH relativeFrom="column">
              <wp:posOffset>-95250</wp:posOffset>
            </wp:positionH>
            <wp:positionV relativeFrom="paragraph">
              <wp:posOffset>610235</wp:posOffset>
            </wp:positionV>
            <wp:extent cx="1798955" cy="1350645"/>
            <wp:effectExtent l="0" t="0" r="0" b="1905"/>
            <wp:wrapTight wrapText="bothSides">
              <wp:wrapPolygon edited="0">
                <wp:start x="0" y="0"/>
                <wp:lineTo x="0" y="21326"/>
                <wp:lineTo x="21272" y="21326"/>
                <wp:lineTo x="21272" y="0"/>
                <wp:lineTo x="0" y="0"/>
              </wp:wrapPolygon>
            </wp:wrapTight>
            <wp:docPr id="4" name="Picture 4" descr="http://t0.gstatic.com/images?q=tbn:ANd9GcRYJFLB5nIZ8gZ3Ir1kiaCQh_yn1YMeBCtjP8I5S9F0-GWdhqtX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YJFLB5nIZ8gZ3Ir1kiaCQh_yn1YMeBCtjP8I5S9F0-GWdhqtXVw"/>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798955" cy="1350645"/>
                    </a:xfrm>
                    <a:prstGeom prst="rect">
                      <a:avLst/>
                    </a:prstGeom>
                    <a:noFill/>
                    <a:ln>
                      <a:noFill/>
                    </a:ln>
                  </pic:spPr>
                </pic:pic>
              </a:graphicData>
            </a:graphic>
          </wp:anchor>
        </w:drawing>
      </w:r>
      <w:r w:rsidR="00AB1A3C" w:rsidRPr="00D43319">
        <w:rPr>
          <w:rFonts w:cs="Arial"/>
          <w:b/>
          <w:strike/>
          <w:sz w:val="24"/>
          <w:szCs w:val="24"/>
          <w:lang w:val="fr-CA"/>
        </w:rPr>
        <w:t>3</w:t>
      </w:r>
      <w:r w:rsidR="0079765B" w:rsidRPr="00D43319">
        <w:rPr>
          <w:rFonts w:cs="Arial"/>
          <w:b/>
          <w:strike/>
          <w:sz w:val="24"/>
          <w:szCs w:val="24"/>
          <w:lang w:val="fr-CA"/>
        </w:rPr>
        <w:t>. La Crise Attawapiskat </w:t>
      </w:r>
      <w:r w:rsidR="0079765B" w:rsidRPr="00D43319">
        <w:rPr>
          <w:rFonts w:cs="Arial"/>
          <w:b/>
          <w:strike/>
          <w:lang w:val="fr-CA"/>
        </w:rPr>
        <w:t>:</w:t>
      </w:r>
      <w:r w:rsidR="0079765B" w:rsidRPr="00D43319">
        <w:rPr>
          <w:rFonts w:cs="Arial"/>
          <w:strike/>
          <w:lang w:val="fr-CA"/>
        </w:rPr>
        <w:t xml:space="preserve"> Ottawa — </w:t>
      </w:r>
      <w:r w:rsidR="0029257A" w:rsidRPr="00D43319">
        <w:rPr>
          <w:rFonts w:cs="Arial"/>
          <w:strike/>
          <w:lang w:val="fr-CA"/>
        </w:rPr>
        <w:t>C</w:t>
      </w:r>
      <w:r w:rsidR="0079765B" w:rsidRPr="00D43319">
        <w:rPr>
          <w:rFonts w:cs="Arial"/>
          <w:strike/>
          <w:lang w:val="fr-CA"/>
        </w:rPr>
        <w:t>rise aggrav</w:t>
      </w:r>
      <w:r w:rsidR="0029257A" w:rsidRPr="00D43319">
        <w:rPr>
          <w:rFonts w:cs="Arial"/>
          <w:strike/>
          <w:lang w:val="fr-CA"/>
        </w:rPr>
        <w:t>ée</w:t>
      </w:r>
      <w:r w:rsidR="0079765B" w:rsidRPr="00D43319">
        <w:rPr>
          <w:rFonts w:cs="Arial"/>
          <w:strike/>
          <w:lang w:val="fr-CA"/>
        </w:rPr>
        <w:t xml:space="preserve"> chez les autochtones du nord de l'Ontario. </w:t>
      </w:r>
      <w:r w:rsidR="0079765B" w:rsidRPr="00D43319">
        <w:rPr>
          <w:rFonts w:cs="Arial"/>
          <w:strike/>
          <w:lang w:val="fr-CA"/>
        </w:rPr>
        <w:br/>
      </w:r>
      <w:r w:rsidR="0079765B" w:rsidRPr="00D43319">
        <w:rPr>
          <w:rFonts w:cs="Arial"/>
          <w:strike/>
          <w:lang w:val="fr-CA"/>
        </w:rPr>
        <w:br/>
      </w:r>
      <w:r w:rsidR="00F51444" w:rsidRPr="00D43319">
        <w:rPr>
          <w:rFonts w:cs="Arial"/>
          <w:strike/>
          <w:lang w:val="fr-CA"/>
        </w:rPr>
        <w:t>Attawapiskat, une communauté de près de 2000 habitants située sur la côte ouest de la Baie James, est aux prises avec une grave pénurie de logements. Des dizaines de personnes vivent dans des tentes, des roulottes ou des maisons en bois non isolées et dépourvues d'eau et d'électricité. Le conseil de bande a sonné l'alarme à la mi-novembre devant la crise humanitaire qui s'annonçait. La Croix-Rouge a envoyé des secours et Ottawa a décrété la mise sous tutelle de la réserve autochtone, une décision contestée par la Première Nation d'Attawapiskat, qui a déposé une demande d'injonction devant les tribunaux à la fin janvier 2012.</w:t>
      </w:r>
      <w:r w:rsidR="0079765B" w:rsidRPr="00D43319">
        <w:rPr>
          <w:rFonts w:cs="Arial"/>
          <w:strike/>
          <w:lang w:val="fr-CA"/>
        </w:rPr>
        <w:br/>
      </w:r>
      <w:r w:rsidR="0079765B" w:rsidRPr="00D43319">
        <w:rPr>
          <w:rFonts w:cs="Arial"/>
          <w:strike/>
          <w:lang w:val="fr-CA"/>
        </w:rPr>
        <w:br/>
        <w:t>Plusieurs familles vivent toujours dans des abris en deçà des normes d'hygiène acceptables et des services comme l'éducation sont désormais en péril. D'autres communautés cries touchées par la crise du logement demandent aussi aux gouvernements d'agir.</w:t>
      </w:r>
    </w:p>
    <w:p w:rsidR="0079765B" w:rsidRPr="00D43319" w:rsidRDefault="0079765B" w:rsidP="0079765B">
      <w:pPr>
        <w:pStyle w:val="ListParagraph"/>
        <w:rPr>
          <w:rFonts w:cs="Arial"/>
          <w:strike/>
          <w:lang w:val="fr-CA"/>
        </w:rPr>
      </w:pPr>
    </w:p>
    <w:p w:rsidR="0079765B" w:rsidRPr="002C0307" w:rsidRDefault="0079765B" w:rsidP="0079765B">
      <w:pPr>
        <w:pStyle w:val="ListParagraph"/>
        <w:numPr>
          <w:ilvl w:val="0"/>
          <w:numId w:val="9"/>
        </w:numPr>
        <w:rPr>
          <w:rFonts w:eastAsia="Times New Roman" w:cs="Arial"/>
          <w:strike/>
          <w:lang w:val="fr-CA"/>
        </w:rPr>
      </w:pPr>
      <w:r w:rsidRPr="00D43319">
        <w:rPr>
          <w:rFonts w:cs="Arial"/>
          <w:strike/>
          <w:lang w:val="fr-CA"/>
        </w:rPr>
        <w:t>Rechercher et présenter les réponses aux questions : Qui? Quoi? O</w:t>
      </w:r>
      <w:r w:rsidR="001D4242" w:rsidRPr="00D43319">
        <w:rPr>
          <w:rFonts w:cs="Arial"/>
          <w:strike/>
          <w:lang w:val="fr-CA"/>
        </w:rPr>
        <w:t>ù</w:t>
      </w:r>
      <w:r w:rsidRPr="00D43319">
        <w:rPr>
          <w:rFonts w:cs="Arial"/>
          <w:strike/>
          <w:lang w:val="fr-CA"/>
        </w:rPr>
        <w:t xml:space="preserve">? Quand? Comment? Pourquoi? </w:t>
      </w:r>
    </w:p>
    <w:p w:rsidR="002C0307" w:rsidRPr="00D43319" w:rsidRDefault="002C0307" w:rsidP="0079765B">
      <w:pPr>
        <w:pStyle w:val="ListParagraph"/>
        <w:numPr>
          <w:ilvl w:val="0"/>
          <w:numId w:val="9"/>
        </w:numPr>
        <w:rPr>
          <w:rFonts w:eastAsia="Times New Roman" w:cs="Arial"/>
          <w:strike/>
          <w:lang w:val="fr-CA"/>
        </w:rPr>
      </w:pPr>
      <w:r>
        <w:rPr>
          <w:sz w:val="24"/>
          <w:szCs w:val="24"/>
        </w:rPr>
        <w:t>Expliquez comment la nouvelle et les différents faits reliés peuvent affecter notre avenir. Soyez spécifique et pensez à l'effet domino.</w:t>
      </w:r>
    </w:p>
    <w:p w:rsidR="0079765B" w:rsidRPr="00D62E89" w:rsidRDefault="0079765B" w:rsidP="0079765B">
      <w:pPr>
        <w:pStyle w:val="ListParagraph"/>
        <w:ind w:left="1080"/>
        <w:rPr>
          <w:rFonts w:eastAsia="Times New Roman" w:cs="Arial"/>
          <w:b/>
          <w:lang w:val="fr-CA"/>
        </w:rPr>
      </w:pPr>
    </w:p>
    <w:p w:rsidR="005B52CE" w:rsidRDefault="005B52CE">
      <w:pPr>
        <w:rPr>
          <w:rFonts w:eastAsia="Times New Roman" w:cs="Arial"/>
          <w:b/>
          <w:sz w:val="24"/>
          <w:szCs w:val="24"/>
          <w:lang w:val="fr-CA"/>
        </w:rPr>
      </w:pPr>
      <w:r>
        <w:rPr>
          <w:rFonts w:eastAsia="Times New Roman" w:cs="Arial"/>
          <w:b/>
          <w:sz w:val="24"/>
          <w:szCs w:val="24"/>
          <w:lang w:val="fr-CA"/>
        </w:rPr>
        <w:br w:type="page"/>
      </w:r>
    </w:p>
    <w:p w:rsidR="0079765B" w:rsidRPr="00D43319" w:rsidRDefault="004F0769" w:rsidP="0079765B">
      <w:pPr>
        <w:rPr>
          <w:rFonts w:eastAsia="Times New Roman" w:cs="Arial"/>
          <w:strike/>
          <w:lang w:val="fr-CA"/>
        </w:rPr>
      </w:pPr>
      <w:r w:rsidRPr="00D43319">
        <w:rPr>
          <w:rFonts w:eastAsia="Times New Roman" w:cs="Arial"/>
          <w:b/>
          <w:strike/>
          <w:sz w:val="24"/>
          <w:szCs w:val="24"/>
          <w:lang w:val="fr-CA"/>
        </w:rPr>
        <w:lastRenderedPageBreak/>
        <w:t>4</w:t>
      </w:r>
      <w:r w:rsidR="0079765B" w:rsidRPr="00D43319">
        <w:rPr>
          <w:rFonts w:eastAsia="Times New Roman" w:cs="Arial"/>
          <w:b/>
          <w:strike/>
          <w:sz w:val="24"/>
          <w:szCs w:val="24"/>
          <w:lang w:val="fr-CA"/>
        </w:rPr>
        <w:t>. La Crise du  Détroit de Clayoquot</w:t>
      </w:r>
      <w:r w:rsidR="0079765B" w:rsidRPr="00D43319">
        <w:rPr>
          <w:rFonts w:eastAsia="Times New Roman" w:cs="Arial"/>
          <w:strike/>
          <w:sz w:val="24"/>
          <w:szCs w:val="24"/>
          <w:lang w:val="fr-CA"/>
        </w:rPr>
        <w:t xml:space="preserve"> (</w:t>
      </w:r>
      <w:r w:rsidR="0079765B" w:rsidRPr="00D43319">
        <w:rPr>
          <w:rFonts w:eastAsia="Times New Roman" w:cs="Arial"/>
          <w:strike/>
          <w:lang w:val="fr-CA"/>
        </w:rPr>
        <w:t>Clayoquot Sound) en Colombie-Britannique</w:t>
      </w:r>
    </w:p>
    <w:p w:rsidR="0079765B" w:rsidRPr="00D43319" w:rsidRDefault="00D62E89" w:rsidP="0079765B">
      <w:pPr>
        <w:rPr>
          <w:rFonts w:eastAsia="Times New Roman" w:cs="Arial"/>
          <w:strike/>
        </w:rPr>
      </w:pPr>
      <w:r w:rsidRPr="00D43319">
        <w:rPr>
          <w:rFonts w:cs="Arial"/>
          <w:strike/>
          <w:noProof/>
          <w:lang w:val="fr-CA" w:eastAsia="fr-CA"/>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2274570" cy="1435735"/>
            <wp:effectExtent l="0" t="0" r="0" b="0"/>
            <wp:wrapTight wrapText="bothSides">
              <wp:wrapPolygon edited="0">
                <wp:start x="0" y="0"/>
                <wp:lineTo x="0" y="21208"/>
                <wp:lineTo x="21347" y="21208"/>
                <wp:lineTo x="21347" y="0"/>
                <wp:lineTo x="0" y="0"/>
              </wp:wrapPolygon>
            </wp:wrapTight>
            <wp:docPr id="5" name="Picture 5" descr="http://wildernesscommittee.org/sites/all/files/imagecache/width_348/Clackw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ldernesscommittee.org/sites/all/files/imagecache/width_348/Clackwhat.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274570" cy="1435735"/>
                    </a:xfrm>
                    <a:prstGeom prst="rect">
                      <a:avLst/>
                    </a:prstGeom>
                    <a:noFill/>
                    <a:ln>
                      <a:noFill/>
                    </a:ln>
                  </pic:spPr>
                </pic:pic>
              </a:graphicData>
            </a:graphic>
          </wp:anchor>
        </w:drawing>
      </w:r>
      <w:r w:rsidR="0079765B" w:rsidRPr="00D43319">
        <w:rPr>
          <w:rFonts w:eastAsia="Times New Roman" w:cs="Arial"/>
          <w:strike/>
        </w:rPr>
        <w:t>La première opposition à des sociétés d'exploitation forestière dans le détroit a eu lieu en 1984, lorsque les membres des Amis de la baie Clayoquot et les groupes des Premières Nations mett</w:t>
      </w:r>
      <w:r w:rsidR="0029257A" w:rsidRPr="00D43319">
        <w:rPr>
          <w:rFonts w:eastAsia="Times New Roman" w:cs="Arial"/>
          <w:strike/>
        </w:rPr>
        <w:t>aient</w:t>
      </w:r>
      <w:r w:rsidR="0079765B" w:rsidRPr="00D43319">
        <w:rPr>
          <w:rFonts w:eastAsia="Times New Roman" w:cs="Arial"/>
          <w:strike/>
        </w:rPr>
        <w:t xml:space="preserve"> en place des blocus sur les routes forestières menant à l'île Meares. L'île était spirituellement importante pour les communautés des Premières nations, car elle était la principale source d'eau potable pour la région. </w:t>
      </w:r>
      <w:r w:rsidR="0079765B" w:rsidRPr="00D43319">
        <w:rPr>
          <w:rFonts w:eastAsia="Times New Roman" w:cs="Arial"/>
          <w:strike/>
        </w:rPr>
        <w:br/>
      </w:r>
      <w:r w:rsidR="0079765B" w:rsidRPr="00D43319">
        <w:rPr>
          <w:rFonts w:eastAsia="Times New Roman" w:cs="Arial"/>
          <w:strike/>
        </w:rPr>
        <w:br/>
        <w:t xml:space="preserve">Les groupes environnementaux comme les Amis de la baie Clayoquot et les collectivités des Premières nations ont été préoccupés par l'approche des  </w:t>
      </w:r>
      <w:r w:rsidR="0079765B" w:rsidRPr="00D43319">
        <w:rPr>
          <w:rStyle w:val="hps"/>
          <w:rFonts w:cs="Arial"/>
          <w:strike/>
        </w:rPr>
        <w:t>compagnies forestières</w:t>
      </w:r>
      <w:r w:rsidR="0079765B" w:rsidRPr="00D43319">
        <w:rPr>
          <w:rFonts w:eastAsia="Times New Roman" w:cs="Arial"/>
          <w:strike/>
        </w:rPr>
        <w:t xml:space="preserve"> </w:t>
      </w:r>
      <w:r w:rsidR="0029257A" w:rsidRPr="00D43319">
        <w:rPr>
          <w:rFonts w:eastAsia="Times New Roman" w:cs="Arial"/>
          <w:strike/>
        </w:rPr>
        <w:t>en matière de</w:t>
      </w:r>
      <w:r w:rsidR="0079765B" w:rsidRPr="00D43319">
        <w:rPr>
          <w:rFonts w:eastAsia="Times New Roman" w:cs="Arial"/>
          <w:strike/>
        </w:rPr>
        <w:t xml:space="preserve"> gestion des ressources</w:t>
      </w:r>
      <w:r w:rsidR="0029257A" w:rsidRPr="00D43319">
        <w:rPr>
          <w:rFonts w:eastAsia="Times New Roman" w:cs="Arial"/>
          <w:strike/>
        </w:rPr>
        <w:t xml:space="preserve"> naturelles</w:t>
      </w:r>
      <w:r w:rsidR="0079765B" w:rsidRPr="00D43319">
        <w:rPr>
          <w:rFonts w:eastAsia="Times New Roman" w:cs="Arial"/>
          <w:strike/>
        </w:rPr>
        <w:t xml:space="preserve">. Les Premières nations </w:t>
      </w:r>
      <w:r w:rsidR="00E00C80" w:rsidRPr="00D43319">
        <w:rPr>
          <w:rFonts w:eastAsia="Times New Roman" w:cs="Arial"/>
          <w:strike/>
        </w:rPr>
        <w:t xml:space="preserve">n’étaient pas </w:t>
      </w:r>
      <w:r w:rsidR="0029257A" w:rsidRPr="00D43319">
        <w:rPr>
          <w:rFonts w:eastAsia="Times New Roman" w:cs="Arial"/>
          <w:strike/>
        </w:rPr>
        <w:t>totalement opposé</w:t>
      </w:r>
      <w:r w:rsidR="00E00C80" w:rsidRPr="00D43319">
        <w:rPr>
          <w:rFonts w:eastAsia="Times New Roman" w:cs="Arial"/>
          <w:strike/>
        </w:rPr>
        <w:t>es</w:t>
      </w:r>
      <w:r w:rsidR="0079765B" w:rsidRPr="00D43319">
        <w:rPr>
          <w:rFonts w:eastAsia="Times New Roman" w:cs="Arial"/>
          <w:strike/>
        </w:rPr>
        <w:t xml:space="preserve"> à toute exploitation forestière dans le détroit; en fait, </w:t>
      </w:r>
      <w:r w:rsidR="0029257A" w:rsidRPr="00D43319">
        <w:rPr>
          <w:rFonts w:eastAsia="Times New Roman" w:cs="Arial"/>
          <w:strike/>
        </w:rPr>
        <w:t xml:space="preserve">elles </w:t>
      </w:r>
      <w:r w:rsidR="0079765B" w:rsidRPr="00D43319">
        <w:rPr>
          <w:rFonts w:eastAsia="Times New Roman" w:cs="Arial"/>
          <w:strike/>
        </w:rPr>
        <w:t>ont reconnu que leur</w:t>
      </w:r>
      <w:r w:rsidR="00E00C80" w:rsidRPr="00D43319">
        <w:rPr>
          <w:rFonts w:eastAsia="Times New Roman" w:cs="Arial"/>
          <w:strike/>
        </w:rPr>
        <w:t>s</w:t>
      </w:r>
      <w:r w:rsidR="0079765B" w:rsidRPr="00D43319">
        <w:rPr>
          <w:rFonts w:eastAsia="Times New Roman" w:cs="Arial"/>
          <w:strike/>
        </w:rPr>
        <w:t xml:space="preserve"> peuple</w:t>
      </w:r>
      <w:r w:rsidR="00E00C80" w:rsidRPr="00D43319">
        <w:rPr>
          <w:rFonts w:eastAsia="Times New Roman" w:cs="Arial"/>
          <w:strike/>
        </w:rPr>
        <w:t>s</w:t>
      </w:r>
      <w:r w:rsidR="0079765B" w:rsidRPr="00D43319">
        <w:rPr>
          <w:rFonts w:eastAsia="Times New Roman" w:cs="Arial"/>
          <w:strike/>
        </w:rPr>
        <w:t xml:space="preserve"> avai</w:t>
      </w:r>
      <w:r w:rsidR="00E00C80" w:rsidRPr="00D43319">
        <w:rPr>
          <w:rFonts w:eastAsia="Times New Roman" w:cs="Arial"/>
          <w:strike/>
        </w:rPr>
        <w:t>en</w:t>
      </w:r>
      <w:r w:rsidR="0079765B" w:rsidRPr="00D43319">
        <w:rPr>
          <w:rFonts w:eastAsia="Times New Roman" w:cs="Arial"/>
          <w:strike/>
        </w:rPr>
        <w:t>t dépendu de</w:t>
      </w:r>
      <w:r w:rsidR="00E00C80" w:rsidRPr="00D43319">
        <w:rPr>
          <w:rFonts w:eastAsia="Times New Roman" w:cs="Arial"/>
          <w:strike/>
        </w:rPr>
        <w:t>s</w:t>
      </w:r>
      <w:r w:rsidR="0079765B" w:rsidRPr="00D43319">
        <w:rPr>
          <w:rFonts w:eastAsia="Times New Roman" w:cs="Arial"/>
          <w:strike/>
        </w:rPr>
        <w:t xml:space="preserve"> ressources de la terre pendant des siècles.  Au contraire, </w:t>
      </w:r>
      <w:r w:rsidR="00E00C80" w:rsidRPr="00D43319">
        <w:rPr>
          <w:rFonts w:eastAsia="Times New Roman" w:cs="Arial"/>
          <w:strike/>
        </w:rPr>
        <w:t>e</w:t>
      </w:r>
      <w:r w:rsidR="0079765B" w:rsidRPr="00D43319">
        <w:rPr>
          <w:rFonts w:eastAsia="Times New Roman" w:cs="Arial"/>
          <w:strike/>
        </w:rPr>
        <w:t>l</w:t>
      </w:r>
      <w:r w:rsidR="00E00C80" w:rsidRPr="00D43319">
        <w:rPr>
          <w:rFonts w:eastAsia="Times New Roman" w:cs="Arial"/>
          <w:strike/>
        </w:rPr>
        <w:t>le</w:t>
      </w:r>
      <w:r w:rsidR="0079765B" w:rsidRPr="00D43319">
        <w:rPr>
          <w:rFonts w:eastAsia="Times New Roman" w:cs="Arial"/>
          <w:strike/>
        </w:rPr>
        <w:t xml:space="preserve">s se sont </w:t>
      </w:r>
      <w:r w:rsidR="005601E5" w:rsidRPr="00D43319">
        <w:rPr>
          <w:rFonts w:eastAsia="Times New Roman" w:cs="Arial"/>
          <w:strike/>
        </w:rPr>
        <w:t>opposé</w:t>
      </w:r>
      <w:r w:rsidR="0079765B" w:rsidRPr="00D43319">
        <w:rPr>
          <w:rFonts w:eastAsia="Times New Roman" w:cs="Arial"/>
          <w:strike/>
        </w:rPr>
        <w:t xml:space="preserve"> au fait que les entreprises </w:t>
      </w:r>
      <w:r w:rsidR="00E00C80" w:rsidRPr="00D43319">
        <w:rPr>
          <w:rFonts w:eastAsia="Times New Roman" w:cs="Arial"/>
          <w:strike/>
        </w:rPr>
        <w:t>cherchaient des</w:t>
      </w:r>
      <w:r w:rsidR="0079765B" w:rsidRPr="00D43319">
        <w:rPr>
          <w:rFonts w:eastAsia="Times New Roman" w:cs="Arial"/>
          <w:strike/>
        </w:rPr>
        <w:t xml:space="preserve"> profits à court terme </w:t>
      </w:r>
      <w:r w:rsidR="0079765B" w:rsidRPr="00D43319">
        <w:rPr>
          <w:rStyle w:val="hps"/>
          <w:rFonts w:cs="Arial"/>
          <w:strike/>
        </w:rPr>
        <w:t>en extrayant</w:t>
      </w:r>
      <w:r w:rsidR="0079765B" w:rsidRPr="00D43319">
        <w:rPr>
          <w:rFonts w:cs="Arial"/>
          <w:strike/>
        </w:rPr>
        <w:t xml:space="preserve"> </w:t>
      </w:r>
      <w:r w:rsidR="00E00C80" w:rsidRPr="00D43319">
        <w:rPr>
          <w:rFonts w:cs="Arial"/>
          <w:strike/>
        </w:rPr>
        <w:t xml:space="preserve">maximalement </w:t>
      </w:r>
      <w:r w:rsidR="0079765B" w:rsidRPr="00D43319">
        <w:rPr>
          <w:rFonts w:cs="Arial"/>
          <w:strike/>
        </w:rPr>
        <w:t xml:space="preserve">des </w:t>
      </w:r>
      <w:r w:rsidR="0079765B" w:rsidRPr="00D43319">
        <w:rPr>
          <w:rStyle w:val="hps"/>
          <w:rFonts w:cs="Arial"/>
          <w:strike/>
        </w:rPr>
        <w:t>ressources</w:t>
      </w:r>
      <w:r w:rsidR="00E00C80" w:rsidRPr="00D43319">
        <w:rPr>
          <w:rStyle w:val="hps"/>
          <w:rFonts w:cs="Arial"/>
          <w:strike/>
        </w:rPr>
        <w:t xml:space="preserve"> sans interférence </w:t>
      </w:r>
      <w:r w:rsidR="005601E5" w:rsidRPr="00D43319">
        <w:rPr>
          <w:rStyle w:val="hps"/>
          <w:rFonts w:cs="Arial"/>
          <w:strike/>
        </w:rPr>
        <w:t xml:space="preserve">gouvernementale. </w:t>
      </w:r>
    </w:p>
    <w:p w:rsidR="0079765B" w:rsidRPr="002C0307" w:rsidRDefault="0079765B" w:rsidP="0079765B">
      <w:pPr>
        <w:pStyle w:val="ListParagraph"/>
        <w:numPr>
          <w:ilvl w:val="0"/>
          <w:numId w:val="9"/>
        </w:numPr>
        <w:rPr>
          <w:rFonts w:eastAsia="Times New Roman" w:cs="Arial"/>
          <w:strike/>
          <w:lang w:val="fr-CA"/>
        </w:rPr>
      </w:pPr>
      <w:r w:rsidRPr="00D43319">
        <w:rPr>
          <w:rFonts w:cs="Arial"/>
          <w:strike/>
          <w:lang w:val="fr-CA"/>
        </w:rPr>
        <w:t xml:space="preserve">Rechercher et présenter </w:t>
      </w:r>
      <w:r w:rsidR="00E00C80" w:rsidRPr="00D43319">
        <w:rPr>
          <w:rFonts w:cs="Arial"/>
          <w:strike/>
          <w:lang w:val="fr-CA"/>
        </w:rPr>
        <w:t>d</w:t>
      </w:r>
      <w:r w:rsidRPr="00D43319">
        <w:rPr>
          <w:rFonts w:cs="Arial"/>
          <w:strike/>
          <w:lang w:val="fr-CA"/>
        </w:rPr>
        <w:t>es réponses aux questions : Qui? Quoi? O</w:t>
      </w:r>
      <w:r w:rsidR="005601E5" w:rsidRPr="00D43319">
        <w:rPr>
          <w:rFonts w:cs="Arial"/>
          <w:strike/>
          <w:lang w:val="fr-CA"/>
        </w:rPr>
        <w:t>ù</w:t>
      </w:r>
      <w:r w:rsidRPr="00D43319">
        <w:rPr>
          <w:rFonts w:cs="Arial"/>
          <w:strike/>
          <w:lang w:val="fr-CA"/>
        </w:rPr>
        <w:t xml:space="preserve">? Quand? Comment? Pourquoi? </w:t>
      </w:r>
    </w:p>
    <w:p w:rsidR="002C0307" w:rsidRPr="00D43319" w:rsidRDefault="002C0307" w:rsidP="0079765B">
      <w:pPr>
        <w:pStyle w:val="ListParagraph"/>
        <w:numPr>
          <w:ilvl w:val="0"/>
          <w:numId w:val="9"/>
        </w:numPr>
        <w:rPr>
          <w:rFonts w:eastAsia="Times New Roman" w:cs="Arial"/>
          <w:strike/>
          <w:lang w:val="fr-CA"/>
        </w:rPr>
      </w:pPr>
      <w:r>
        <w:rPr>
          <w:sz w:val="24"/>
          <w:szCs w:val="24"/>
        </w:rPr>
        <w:t>Expliquez comment la nouvelle et les différents faits reliés peuvent affecter notre avenir. Soyez spécifique et pensez à l'effet domino.</w:t>
      </w:r>
    </w:p>
    <w:p w:rsidR="005B52CE" w:rsidRDefault="0079765B" w:rsidP="0079765B">
      <w:pPr>
        <w:rPr>
          <w:rFonts w:cs="Arial"/>
          <w:lang w:val="fr-CA"/>
        </w:rPr>
      </w:pPr>
      <w:r w:rsidRPr="00D62E89">
        <w:rPr>
          <w:rFonts w:cs="Arial"/>
          <w:lang w:val="fr-CA"/>
        </w:rPr>
        <w:br/>
      </w:r>
    </w:p>
    <w:p w:rsidR="005B52CE" w:rsidRDefault="005B52CE">
      <w:pPr>
        <w:rPr>
          <w:rFonts w:cs="Arial"/>
          <w:lang w:val="fr-CA"/>
        </w:rPr>
      </w:pPr>
      <w:r>
        <w:rPr>
          <w:rFonts w:cs="Arial"/>
          <w:lang w:val="fr-CA"/>
        </w:rPr>
        <w:br w:type="page"/>
      </w:r>
    </w:p>
    <w:p w:rsidR="0079765B" w:rsidRPr="00D62E89" w:rsidRDefault="005B52CE" w:rsidP="0079765B">
      <w:pPr>
        <w:rPr>
          <w:rFonts w:cs="Arial"/>
          <w:lang w:val="fr-CA"/>
        </w:rPr>
      </w:pPr>
      <w:r>
        <w:rPr>
          <w:rFonts w:cs="Arial"/>
          <w:noProof/>
          <w:lang w:val="fr-CA" w:eastAsia="fr-CA"/>
        </w:rPr>
        <w:lastRenderedPageBreak/>
        <w:drawing>
          <wp:anchor distT="0" distB="0" distL="114300" distR="114300" simplePos="0" relativeHeight="251663360" behindDoc="1" locked="0" layoutInCell="1" allowOverlap="1">
            <wp:simplePos x="0" y="0"/>
            <wp:positionH relativeFrom="column">
              <wp:posOffset>3818255</wp:posOffset>
            </wp:positionH>
            <wp:positionV relativeFrom="paragraph">
              <wp:posOffset>961390</wp:posOffset>
            </wp:positionV>
            <wp:extent cx="2061845" cy="1544955"/>
            <wp:effectExtent l="19050" t="0" r="0" b="0"/>
            <wp:wrapTight wrapText="bothSides">
              <wp:wrapPolygon edited="0">
                <wp:start x="-200" y="0"/>
                <wp:lineTo x="-200" y="21307"/>
                <wp:lineTo x="21553" y="21307"/>
                <wp:lineTo x="21553" y="0"/>
                <wp:lineTo x="-200" y="0"/>
              </wp:wrapPolygon>
            </wp:wrapTight>
            <wp:docPr id="8" name="Picture 8" descr="http://financialpostbusiness.files.wordpress.com/2011/11/enbridge-gateway.jpg?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nancialpostbusiness.files.wordpress.com/2011/11/enbridge-gateway.jpg?w=62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061845" cy="1544955"/>
                    </a:xfrm>
                    <a:prstGeom prst="rect">
                      <a:avLst/>
                    </a:prstGeom>
                    <a:noFill/>
                    <a:ln>
                      <a:noFill/>
                    </a:ln>
                  </pic:spPr>
                </pic:pic>
              </a:graphicData>
            </a:graphic>
          </wp:anchor>
        </w:drawing>
      </w:r>
      <w:r w:rsidR="004F0769" w:rsidRPr="00D62E89">
        <w:rPr>
          <w:rFonts w:cs="Arial"/>
          <w:lang w:val="fr-CA"/>
        </w:rPr>
        <w:t>5</w:t>
      </w:r>
      <w:r w:rsidR="0079765B" w:rsidRPr="00D62E89">
        <w:rPr>
          <w:rFonts w:cs="Arial"/>
          <w:lang w:val="fr-CA"/>
        </w:rPr>
        <w:t xml:space="preserve">. </w:t>
      </w:r>
      <w:r w:rsidR="005601E5" w:rsidRPr="00D62E89">
        <w:rPr>
          <w:rFonts w:cs="Arial"/>
          <w:lang w:val="fr-CA"/>
        </w:rPr>
        <w:t xml:space="preserve"> </w:t>
      </w:r>
      <w:proofErr w:type="spellStart"/>
      <w:r w:rsidR="0079765B" w:rsidRPr="00D62E89">
        <w:rPr>
          <w:rFonts w:cs="Arial"/>
          <w:b/>
          <w:sz w:val="24"/>
          <w:szCs w:val="24"/>
          <w:lang w:val="fr-CA"/>
        </w:rPr>
        <w:t>Northern</w:t>
      </w:r>
      <w:proofErr w:type="spellEnd"/>
      <w:r w:rsidR="0079765B" w:rsidRPr="00D62E89">
        <w:rPr>
          <w:rFonts w:cs="Arial"/>
          <w:b/>
          <w:sz w:val="24"/>
          <w:szCs w:val="24"/>
          <w:lang w:val="fr-CA"/>
        </w:rPr>
        <w:t xml:space="preserve"> Gateway Pipeline</w:t>
      </w:r>
      <w:r w:rsidR="0079765B" w:rsidRPr="00D62E89">
        <w:rPr>
          <w:rFonts w:cs="Arial"/>
          <w:lang w:val="fr-CA"/>
        </w:rPr>
        <w:t xml:space="preserve"> - exploitation titanesque des sables bitumineux en Alberta (tar </w:t>
      </w:r>
      <w:proofErr w:type="spellStart"/>
      <w:r w:rsidR="0079765B" w:rsidRPr="00D62E89">
        <w:rPr>
          <w:rFonts w:cs="Arial"/>
          <w:lang w:val="fr-CA"/>
        </w:rPr>
        <w:t>sands</w:t>
      </w:r>
      <w:proofErr w:type="spellEnd"/>
      <w:r w:rsidR="0079765B" w:rsidRPr="00D62E89">
        <w:rPr>
          <w:rFonts w:cs="Arial"/>
          <w:lang w:val="fr-CA"/>
        </w:rPr>
        <w:t xml:space="preserve">), produisant un pétrole que le gouvernement compte laisser être exporté sur la </w:t>
      </w:r>
      <w:r w:rsidR="00434304" w:rsidRPr="00D62E89">
        <w:rPr>
          <w:rFonts w:cs="Arial"/>
          <w:lang w:val="fr-CA"/>
        </w:rPr>
        <w:t>côte</w:t>
      </w:r>
      <w:r w:rsidR="0079765B" w:rsidRPr="00D62E89">
        <w:rPr>
          <w:rFonts w:cs="Arial"/>
          <w:lang w:val="fr-CA"/>
        </w:rPr>
        <w:t xml:space="preserve"> ouest de la Colombie Britannique par le </w:t>
      </w:r>
      <w:proofErr w:type="spellStart"/>
      <w:r w:rsidR="0079765B" w:rsidRPr="00D62E89">
        <w:rPr>
          <w:rFonts w:cs="Arial"/>
          <w:lang w:val="fr-CA"/>
        </w:rPr>
        <w:t>northern</w:t>
      </w:r>
      <w:proofErr w:type="spellEnd"/>
      <w:r w:rsidR="004F0769" w:rsidRPr="00D62E89">
        <w:rPr>
          <w:rFonts w:cs="Arial"/>
          <w:lang w:val="fr-CA"/>
        </w:rPr>
        <w:t xml:space="preserve"> </w:t>
      </w:r>
      <w:proofErr w:type="spellStart"/>
      <w:r w:rsidR="0079765B" w:rsidRPr="00D62E89">
        <w:rPr>
          <w:rFonts w:cs="Arial"/>
          <w:lang w:val="fr-CA"/>
        </w:rPr>
        <w:t>gateway</w:t>
      </w:r>
      <w:proofErr w:type="spellEnd"/>
      <w:r w:rsidR="0079765B" w:rsidRPr="00D62E89">
        <w:rPr>
          <w:rFonts w:cs="Arial"/>
          <w:lang w:val="fr-CA"/>
        </w:rPr>
        <w:t xml:space="preserve"> pipeline, traversant de très nombreuses communautés de Premières Nations.</w:t>
      </w:r>
      <w:r w:rsidR="00D62E89" w:rsidRPr="005B52CE">
        <w:rPr>
          <w:rFonts w:cs="Arial"/>
          <w:noProof/>
          <w:lang w:val="fr-CA"/>
        </w:rPr>
        <w:t xml:space="preserve"> </w:t>
      </w:r>
    </w:p>
    <w:p w:rsidR="0079765B" w:rsidRDefault="0079765B" w:rsidP="0079765B">
      <w:pPr>
        <w:pStyle w:val="ListParagraph"/>
        <w:numPr>
          <w:ilvl w:val="0"/>
          <w:numId w:val="9"/>
        </w:numPr>
        <w:rPr>
          <w:rFonts w:cs="Arial"/>
          <w:lang w:val="fr-CA"/>
        </w:rPr>
      </w:pPr>
      <w:r w:rsidRPr="00D62E89">
        <w:rPr>
          <w:rFonts w:cs="Arial"/>
          <w:lang w:val="fr-CA"/>
        </w:rPr>
        <w:t>Rechercher et présenter les réponses aux questions : Qui? Quoi? O</w:t>
      </w:r>
      <w:r w:rsidR="005601E5" w:rsidRPr="00D62E89">
        <w:rPr>
          <w:rFonts w:cs="Arial"/>
          <w:lang w:val="fr-CA"/>
        </w:rPr>
        <w:t>ù</w:t>
      </w:r>
      <w:r w:rsidRPr="00D62E89">
        <w:rPr>
          <w:rFonts w:cs="Arial"/>
          <w:lang w:val="fr-CA"/>
        </w:rPr>
        <w:t xml:space="preserve">? Quand? Comment? Pourquoi? </w:t>
      </w:r>
    </w:p>
    <w:p w:rsidR="002C0307" w:rsidRPr="00D62E89" w:rsidRDefault="002C0307" w:rsidP="0079765B">
      <w:pPr>
        <w:pStyle w:val="ListParagraph"/>
        <w:numPr>
          <w:ilvl w:val="0"/>
          <w:numId w:val="9"/>
        </w:numPr>
        <w:rPr>
          <w:rFonts w:cs="Arial"/>
          <w:lang w:val="fr-CA"/>
        </w:rPr>
      </w:pPr>
      <w:r>
        <w:rPr>
          <w:sz w:val="24"/>
          <w:szCs w:val="24"/>
        </w:rPr>
        <w:t>Expliquez comment la nouvelle et les différents faits reliés peuvent affecter notre avenir. Soyez spécifique et pensez à l'effet domino.</w:t>
      </w:r>
    </w:p>
    <w:p w:rsidR="00434304" w:rsidRPr="00D62E89" w:rsidRDefault="00434304" w:rsidP="0079765B">
      <w:pPr>
        <w:pStyle w:val="ListParagraph"/>
        <w:numPr>
          <w:ilvl w:val="0"/>
          <w:numId w:val="9"/>
        </w:numPr>
        <w:rPr>
          <w:rFonts w:cs="Arial"/>
          <w:lang w:val="fr-CA"/>
        </w:rPr>
      </w:pPr>
      <w:r w:rsidRPr="00D62E89">
        <w:rPr>
          <w:rFonts w:cs="Arial"/>
          <w:lang w:val="fr-CA"/>
        </w:rPr>
        <w:t xml:space="preserve">Montrer les deux perspectives :  les autochtones (désavantages)/le gouvernement(les avantages) </w:t>
      </w:r>
    </w:p>
    <w:p w:rsidR="005B52CE" w:rsidRDefault="005B52CE">
      <w:pPr>
        <w:rPr>
          <w:rFonts w:cs="Arial"/>
          <w:lang w:val="fr-CA"/>
        </w:rPr>
      </w:pPr>
      <w:r>
        <w:rPr>
          <w:rFonts w:cs="Arial"/>
          <w:lang w:val="fr-CA"/>
        </w:rPr>
        <w:br w:type="page"/>
      </w:r>
    </w:p>
    <w:p w:rsidR="00686CD6" w:rsidRPr="00D43319" w:rsidRDefault="00686CD6" w:rsidP="0079765B">
      <w:pPr>
        <w:rPr>
          <w:rFonts w:cs="Arial"/>
          <w:strike/>
        </w:rPr>
      </w:pPr>
      <w:r w:rsidRPr="00D43319">
        <w:rPr>
          <w:rFonts w:cs="Arial"/>
          <w:strike/>
          <w:noProof/>
          <w:lang w:val="fr-CA" w:eastAsia="fr-CA"/>
        </w:rPr>
        <w:lastRenderedPageBreak/>
        <w:drawing>
          <wp:anchor distT="0" distB="0" distL="114300" distR="114300" simplePos="0" relativeHeight="251658240" behindDoc="1" locked="0" layoutInCell="1" allowOverlap="1">
            <wp:simplePos x="0" y="0"/>
            <wp:positionH relativeFrom="column">
              <wp:posOffset>-22225</wp:posOffset>
            </wp:positionH>
            <wp:positionV relativeFrom="paragraph">
              <wp:posOffset>226695</wp:posOffset>
            </wp:positionV>
            <wp:extent cx="1249045" cy="1433195"/>
            <wp:effectExtent l="0" t="0" r="8255" b="0"/>
            <wp:wrapTight wrapText="bothSides">
              <wp:wrapPolygon edited="0">
                <wp:start x="0" y="0"/>
                <wp:lineTo x="0" y="21246"/>
                <wp:lineTo x="21413" y="21246"/>
                <wp:lineTo x="21413" y="0"/>
                <wp:lineTo x="0" y="0"/>
              </wp:wrapPolygon>
            </wp:wrapTight>
            <wp:docPr id="1" name="Picture 1" descr="http://t0.gstatic.com/images?q=tbn:ANd9GcRl2vlU-7oYy1jXUpTZ-fU9LlIH88S1O-6o39ONmnxQL1UY0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l2vlU-7oYy1jXUpTZ-fU9LlIH88S1O-6o39ONmnxQL1UY0F1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249045" cy="1433195"/>
                    </a:xfrm>
                    <a:prstGeom prst="rect">
                      <a:avLst/>
                    </a:prstGeom>
                    <a:noFill/>
                    <a:ln>
                      <a:noFill/>
                    </a:ln>
                  </pic:spPr>
                </pic:pic>
              </a:graphicData>
            </a:graphic>
          </wp:anchor>
        </w:drawing>
      </w:r>
      <w:r w:rsidR="00614916" w:rsidRPr="00D43319">
        <w:rPr>
          <w:rFonts w:cs="Arial"/>
          <w:strike/>
          <w:lang w:val="fr-CA"/>
        </w:rPr>
        <w:t>6.</w:t>
      </w:r>
      <w:r w:rsidR="0079765B" w:rsidRPr="00D43319">
        <w:rPr>
          <w:rFonts w:cs="Arial"/>
          <w:strike/>
          <w:lang w:val="fr-CA"/>
        </w:rPr>
        <w:t xml:space="preserve"> </w:t>
      </w:r>
      <w:r w:rsidR="005601E5" w:rsidRPr="00D43319">
        <w:rPr>
          <w:rFonts w:cs="Arial"/>
          <w:strike/>
          <w:lang w:val="fr-CA"/>
        </w:rPr>
        <w:t xml:space="preserve"> </w:t>
      </w:r>
      <w:r w:rsidR="00D62E89" w:rsidRPr="00D43319">
        <w:rPr>
          <w:rFonts w:cs="Arial"/>
          <w:b/>
          <w:strike/>
          <w:sz w:val="24"/>
          <w:szCs w:val="24"/>
          <w:lang w:val="fr-CA"/>
        </w:rPr>
        <w:t>Le Principe de Jordan</w:t>
      </w:r>
      <w:r w:rsidRPr="00D43319">
        <w:rPr>
          <w:rFonts w:cs="Arial"/>
          <w:strike/>
        </w:rPr>
        <w:t xml:space="preserve"> </w:t>
      </w:r>
    </w:p>
    <w:p w:rsidR="00686CD6" w:rsidRPr="00D43319" w:rsidRDefault="0079765B" w:rsidP="00686CD6">
      <w:pPr>
        <w:spacing w:before="100" w:beforeAutospacing="1" w:after="100" w:afterAutospacing="1" w:line="240" w:lineRule="auto"/>
        <w:rPr>
          <w:rFonts w:cs="Arial"/>
          <w:strike/>
          <w:lang w:val="fr-CA"/>
        </w:rPr>
      </w:pPr>
      <w:r w:rsidRPr="00D43319">
        <w:rPr>
          <w:rFonts w:cs="Arial"/>
          <w:strike/>
          <w:lang w:val="fr-CA"/>
        </w:rPr>
        <w:t xml:space="preserve">Le principe de Jordan honore la mémoire de Jordan River Anderson, un garçonnet de la Nation crie de </w:t>
      </w:r>
      <w:proofErr w:type="spellStart"/>
      <w:r w:rsidRPr="00D43319">
        <w:rPr>
          <w:rFonts w:cs="Arial"/>
          <w:strike/>
          <w:lang w:val="fr-CA"/>
        </w:rPr>
        <w:t>Norway</w:t>
      </w:r>
      <w:proofErr w:type="spellEnd"/>
      <w:r w:rsidRPr="00D43319">
        <w:rPr>
          <w:rFonts w:cs="Arial"/>
          <w:strike/>
          <w:lang w:val="fr-CA"/>
        </w:rPr>
        <w:t xml:space="preserve"> House au Manitoba, né avec un trouble neuromusculaire rare qui l'obligeait à recevoir des soins de divers fournisseurs de services. Il s'est retrouvé au cœur d'un conflit sur les responsabilités financières des compétences qui l'a empêché de quitter l'hôpital pour recevoir des soins à domicile.</w:t>
      </w:r>
    </w:p>
    <w:p w:rsidR="0079765B" w:rsidRDefault="0079765B" w:rsidP="00686CD6">
      <w:pPr>
        <w:pStyle w:val="ListParagraph"/>
        <w:numPr>
          <w:ilvl w:val="0"/>
          <w:numId w:val="15"/>
        </w:numPr>
        <w:spacing w:before="100" w:beforeAutospacing="1" w:after="100" w:afterAutospacing="1" w:line="240" w:lineRule="auto"/>
        <w:rPr>
          <w:rFonts w:cs="Arial"/>
          <w:strike/>
          <w:lang w:val="fr-CA"/>
        </w:rPr>
      </w:pPr>
      <w:r w:rsidRPr="00D43319">
        <w:rPr>
          <w:rFonts w:cs="Arial"/>
          <w:strike/>
          <w:lang w:val="fr-CA"/>
        </w:rPr>
        <w:t xml:space="preserve">Rechercher et présenter </w:t>
      </w:r>
      <w:r w:rsidR="00E00C80" w:rsidRPr="00D43319">
        <w:rPr>
          <w:rFonts w:cs="Arial"/>
          <w:strike/>
          <w:lang w:val="fr-CA"/>
        </w:rPr>
        <w:t>d</w:t>
      </w:r>
      <w:r w:rsidRPr="00D43319">
        <w:rPr>
          <w:rFonts w:cs="Arial"/>
          <w:strike/>
          <w:lang w:val="fr-CA"/>
        </w:rPr>
        <w:t>es réponses aux questions : Qui? Quoi? O</w:t>
      </w:r>
      <w:r w:rsidR="005601E5" w:rsidRPr="00D43319">
        <w:rPr>
          <w:rFonts w:cs="Arial"/>
          <w:strike/>
          <w:lang w:val="fr-CA"/>
        </w:rPr>
        <w:t>ù</w:t>
      </w:r>
      <w:r w:rsidRPr="00D43319">
        <w:rPr>
          <w:rFonts w:cs="Arial"/>
          <w:strike/>
          <w:lang w:val="fr-CA"/>
        </w:rPr>
        <w:t xml:space="preserve">? Quand? Comment? Pourquoi? </w:t>
      </w:r>
      <w:r w:rsidR="00614916" w:rsidRPr="00D43319">
        <w:rPr>
          <w:rFonts w:cs="Arial"/>
          <w:strike/>
          <w:lang w:val="fr-CA"/>
        </w:rPr>
        <w:t xml:space="preserve">Analyse des </w:t>
      </w:r>
      <w:r w:rsidR="00434304" w:rsidRPr="00D43319">
        <w:rPr>
          <w:rFonts w:cs="Arial"/>
          <w:strike/>
          <w:lang w:val="fr-CA"/>
        </w:rPr>
        <w:t xml:space="preserve">problèmes présentés dans cette histoire. </w:t>
      </w:r>
    </w:p>
    <w:p w:rsidR="002C0307" w:rsidRPr="00D43319" w:rsidRDefault="002C0307" w:rsidP="00686CD6">
      <w:pPr>
        <w:pStyle w:val="ListParagraph"/>
        <w:numPr>
          <w:ilvl w:val="0"/>
          <w:numId w:val="15"/>
        </w:numPr>
        <w:spacing w:before="100" w:beforeAutospacing="1" w:after="100" w:afterAutospacing="1" w:line="240" w:lineRule="auto"/>
        <w:rPr>
          <w:rFonts w:cs="Arial"/>
          <w:strike/>
          <w:lang w:val="fr-CA"/>
        </w:rPr>
      </w:pPr>
      <w:r>
        <w:rPr>
          <w:sz w:val="24"/>
          <w:szCs w:val="24"/>
        </w:rPr>
        <w:t>Expliquez comment la nouvelle et les différents faits reliés peuvent affecter notre avenir. Soyez spécifique et pensez à l'effet domino.</w:t>
      </w:r>
    </w:p>
    <w:p w:rsidR="00434304" w:rsidRPr="00D43319" w:rsidRDefault="001D5EAA" w:rsidP="00434304">
      <w:pPr>
        <w:rPr>
          <w:rFonts w:cs="Arial"/>
          <w:strike/>
          <w:lang w:val="fr-CA"/>
        </w:rPr>
      </w:pPr>
      <w:hyperlink r:id="rId21" w:history="1">
        <w:r w:rsidR="00434304" w:rsidRPr="00D43319">
          <w:rPr>
            <w:rStyle w:val="Hyperlink"/>
            <w:rFonts w:cs="Arial"/>
            <w:strike/>
            <w:lang w:val="fr-CA"/>
          </w:rPr>
          <w:t>http://www.fncaringsociety.com/fr/jordans-principle</w:t>
        </w:r>
      </w:hyperlink>
    </w:p>
    <w:p w:rsidR="00434304" w:rsidRPr="00D43319" w:rsidRDefault="001D5EAA" w:rsidP="00434304">
      <w:pPr>
        <w:rPr>
          <w:rFonts w:eastAsia="Times New Roman" w:cs="Arial"/>
          <w:strike/>
          <w:sz w:val="24"/>
          <w:szCs w:val="24"/>
          <w:lang w:val="fr-CA"/>
        </w:rPr>
      </w:pPr>
      <w:hyperlink r:id="rId22" w:history="1">
        <w:r w:rsidR="00434304" w:rsidRPr="00D43319">
          <w:rPr>
            <w:rStyle w:val="Hyperlink"/>
            <w:rFonts w:cs="Arial"/>
            <w:strike/>
            <w:lang w:val="fr-CA"/>
          </w:rPr>
          <w:t>http://www.fncaringsociety.com/jordans-principle</w:t>
        </w:r>
      </w:hyperlink>
    </w:p>
    <w:p w:rsidR="00434304" w:rsidRPr="00D43319" w:rsidRDefault="00434304" w:rsidP="00434304">
      <w:pPr>
        <w:rPr>
          <w:rFonts w:eastAsia="Times New Roman" w:cs="Arial"/>
          <w:strike/>
          <w:sz w:val="24"/>
          <w:szCs w:val="24"/>
          <w:lang w:val="fr-CA"/>
        </w:rPr>
      </w:pPr>
      <w:r w:rsidRPr="00D43319">
        <w:rPr>
          <w:rFonts w:eastAsia="Times New Roman" w:cs="Arial"/>
          <w:strike/>
          <w:color w:val="1F497D"/>
          <w:sz w:val="24"/>
          <w:szCs w:val="24"/>
          <w:lang w:val="fr-CA"/>
        </w:rPr>
        <w:t xml:space="preserve"> </w:t>
      </w:r>
      <w:hyperlink r:id="rId23" w:tgtFrame="_blank" w:history="1">
        <w:r w:rsidRPr="00D43319">
          <w:rPr>
            <w:rFonts w:eastAsia="Times New Roman" w:cs="Arial"/>
            <w:strike/>
            <w:color w:val="0000FF"/>
            <w:sz w:val="24"/>
            <w:szCs w:val="24"/>
            <w:u w:val="single"/>
            <w:lang w:val="fr-CA"/>
          </w:rPr>
          <w:t>www.fnwitness.ca</w:t>
        </w:r>
      </w:hyperlink>
    </w:p>
    <w:p w:rsidR="00434304" w:rsidRPr="00D62E89" w:rsidRDefault="00434304" w:rsidP="00434304">
      <w:pPr>
        <w:rPr>
          <w:rFonts w:cs="Arial"/>
          <w:lang w:val="fr-CA"/>
        </w:rPr>
      </w:pPr>
    </w:p>
    <w:p w:rsidR="005B52CE" w:rsidRDefault="005B52CE">
      <w:pPr>
        <w:rPr>
          <w:rFonts w:cs="Arial"/>
          <w:sz w:val="24"/>
          <w:szCs w:val="24"/>
        </w:rPr>
      </w:pPr>
      <w:r>
        <w:rPr>
          <w:rFonts w:cs="Arial"/>
          <w:sz w:val="24"/>
          <w:szCs w:val="24"/>
        </w:rPr>
        <w:br w:type="page"/>
      </w:r>
    </w:p>
    <w:p w:rsidR="004F0769" w:rsidRDefault="00614916" w:rsidP="004F0769">
      <w:r w:rsidRPr="00D62E89">
        <w:rPr>
          <w:rFonts w:cs="Arial"/>
          <w:sz w:val="24"/>
          <w:szCs w:val="24"/>
        </w:rPr>
        <w:lastRenderedPageBreak/>
        <w:t>7</w:t>
      </w:r>
      <w:r w:rsidRPr="00D62E89">
        <w:rPr>
          <w:rFonts w:cs="Arial"/>
          <w:sz w:val="28"/>
          <w:szCs w:val="28"/>
        </w:rPr>
        <w:t>.</w:t>
      </w:r>
      <w:r w:rsidR="005601E5" w:rsidRPr="00D62E89">
        <w:rPr>
          <w:rFonts w:cs="Arial"/>
          <w:sz w:val="28"/>
          <w:szCs w:val="28"/>
        </w:rPr>
        <w:t xml:space="preserve">  </w:t>
      </w:r>
      <w:r w:rsidR="004F0769" w:rsidRPr="00D62E89">
        <w:rPr>
          <w:rFonts w:cs="Arial"/>
          <w:b/>
          <w:sz w:val="24"/>
          <w:szCs w:val="24"/>
        </w:rPr>
        <w:t xml:space="preserve">Les Pensionnats </w:t>
      </w:r>
      <w:r w:rsidRPr="00D62E89">
        <w:rPr>
          <w:rFonts w:cs="Arial"/>
          <w:b/>
          <w:sz w:val="24"/>
          <w:szCs w:val="24"/>
        </w:rPr>
        <w:t>Autochtones</w:t>
      </w:r>
      <w:r w:rsidR="00173477" w:rsidRPr="00D62E89">
        <w:rPr>
          <w:rFonts w:cs="Arial"/>
          <w:b/>
          <w:sz w:val="24"/>
          <w:szCs w:val="24"/>
        </w:rPr>
        <w:t> :</w:t>
      </w:r>
      <w:r w:rsidR="00D62E89" w:rsidRPr="00D62E89">
        <w:rPr>
          <w:rFonts w:cs="Arial"/>
          <w:b/>
          <w:sz w:val="24"/>
          <w:szCs w:val="24"/>
        </w:rPr>
        <w:t> Comparer</w:t>
      </w:r>
      <w:r w:rsidR="00434304" w:rsidRPr="00D62E89">
        <w:rPr>
          <w:rFonts w:cs="Arial"/>
          <w:b/>
          <w:sz w:val="24"/>
          <w:szCs w:val="24"/>
        </w:rPr>
        <w:t xml:space="preserve"> un Pensionnat Australien et un pensionnat Canadien</w:t>
      </w:r>
      <w:r w:rsidR="00353430" w:rsidRPr="00353430">
        <w:t xml:space="preserve"> </w:t>
      </w:r>
    </w:p>
    <w:p w:rsidR="00E458A3" w:rsidRPr="00D62E89" w:rsidRDefault="00F16DA8" w:rsidP="004F0769">
      <w:pPr>
        <w:rPr>
          <w:rFonts w:cs="Arial"/>
          <w:b/>
          <w:sz w:val="24"/>
          <w:szCs w:val="24"/>
        </w:rPr>
      </w:pPr>
      <w:r>
        <w:rPr>
          <w:noProof/>
          <w:lang w:val="fr-CA" w:eastAsia="fr-CA"/>
        </w:rPr>
        <w:drawing>
          <wp:anchor distT="0" distB="0" distL="114300" distR="114300" simplePos="0" relativeHeight="251664384" behindDoc="1" locked="0" layoutInCell="1" allowOverlap="1">
            <wp:simplePos x="0" y="0"/>
            <wp:positionH relativeFrom="column">
              <wp:posOffset>4102735</wp:posOffset>
            </wp:positionH>
            <wp:positionV relativeFrom="paragraph">
              <wp:posOffset>32385</wp:posOffset>
            </wp:positionV>
            <wp:extent cx="1565275" cy="1878330"/>
            <wp:effectExtent l="0" t="0" r="0" b="7620"/>
            <wp:wrapTight wrapText="bothSides">
              <wp:wrapPolygon edited="0">
                <wp:start x="0" y="0"/>
                <wp:lineTo x="0" y="21469"/>
                <wp:lineTo x="21293" y="21469"/>
                <wp:lineTo x="21293" y="0"/>
                <wp:lineTo x="0" y="0"/>
              </wp:wrapPolygon>
            </wp:wrapTight>
            <wp:docPr id="9" name="Picture 9" descr="http://www.booksellers.co.nz/sites/default/files/u502/cv_stolen_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ooksellers.co.nz/sites/default/files/u502/cv_stolen_girl.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565275" cy="1878330"/>
                    </a:xfrm>
                    <a:prstGeom prst="rect">
                      <a:avLst/>
                    </a:prstGeom>
                    <a:noFill/>
                    <a:ln>
                      <a:noFill/>
                    </a:ln>
                  </pic:spPr>
                </pic:pic>
              </a:graphicData>
            </a:graphic>
          </wp:anchor>
        </w:drawing>
      </w:r>
      <w:r w:rsidR="00E458A3">
        <w:t>L'expression « </w:t>
      </w:r>
      <w:r w:rsidR="00E458A3">
        <w:rPr>
          <w:b/>
          <w:bCs/>
        </w:rPr>
        <w:t>générations volées</w:t>
      </w:r>
      <w:r w:rsidR="00E458A3">
        <w:t> » (« </w:t>
      </w:r>
      <w:proofErr w:type="spellStart"/>
      <w:r w:rsidR="00E458A3">
        <w:rPr>
          <w:i/>
          <w:iCs/>
        </w:rPr>
        <w:t>Stolen</w:t>
      </w:r>
      <w:proofErr w:type="spellEnd"/>
      <w:r w:rsidR="00E458A3">
        <w:rPr>
          <w:i/>
          <w:iCs/>
        </w:rPr>
        <w:t xml:space="preserve"> </w:t>
      </w:r>
      <w:proofErr w:type="spellStart"/>
      <w:r w:rsidR="00E458A3">
        <w:rPr>
          <w:i/>
          <w:iCs/>
        </w:rPr>
        <w:t>Generations</w:t>
      </w:r>
      <w:proofErr w:type="spellEnd"/>
      <w:r w:rsidR="00E458A3">
        <w:t> » ou « </w:t>
      </w:r>
      <w:proofErr w:type="spellStart"/>
      <w:r w:rsidR="00E458A3">
        <w:rPr>
          <w:i/>
          <w:iCs/>
        </w:rPr>
        <w:t>Stolen</w:t>
      </w:r>
      <w:proofErr w:type="spellEnd"/>
      <w:r w:rsidR="00E458A3">
        <w:rPr>
          <w:i/>
          <w:iCs/>
        </w:rPr>
        <w:t xml:space="preserve"> </w:t>
      </w:r>
      <w:proofErr w:type="spellStart"/>
      <w:r w:rsidR="00E458A3">
        <w:rPr>
          <w:i/>
          <w:iCs/>
        </w:rPr>
        <w:t>Children</w:t>
      </w:r>
      <w:proofErr w:type="spellEnd"/>
      <w:r w:rsidR="00E458A3">
        <w:t> »), désigne les enfants d'</w:t>
      </w:r>
      <w:r w:rsidR="00E458A3" w:rsidRPr="00E458A3">
        <w:t>Aborigènes australiens</w:t>
      </w:r>
      <w:r w:rsidR="00E458A3">
        <w:t xml:space="preserve"> et d'</w:t>
      </w:r>
      <w:r w:rsidR="00E458A3" w:rsidRPr="00E458A3">
        <w:t>indigènes</w:t>
      </w:r>
      <w:r w:rsidR="00E458A3">
        <w:t xml:space="preserve"> du </w:t>
      </w:r>
      <w:r w:rsidR="00E458A3" w:rsidRPr="00E458A3">
        <w:t>détroit de Torres</w:t>
      </w:r>
      <w:r w:rsidR="00E458A3">
        <w:t xml:space="preserve"> enlevés de force à leurs parents par le gouvernement </w:t>
      </w:r>
      <w:r w:rsidR="00E458A3" w:rsidRPr="00E458A3">
        <w:t>australien</w:t>
      </w:r>
      <w:r w:rsidR="00E458A3">
        <w:t xml:space="preserve"> depuis </w:t>
      </w:r>
      <w:r w:rsidR="00E458A3" w:rsidRPr="00E458A3">
        <w:t>1869</w:t>
      </w:r>
      <w:r w:rsidR="00E458A3">
        <w:t xml:space="preserve"> jusqu'en </w:t>
      </w:r>
      <w:r w:rsidR="00E458A3" w:rsidRPr="00E458A3">
        <w:t>1969</w:t>
      </w:r>
      <w:r w:rsidR="00E458A3">
        <w:t xml:space="preserve"> environ. Ces enfants étaient le plus souvent des </w:t>
      </w:r>
      <w:hyperlink r:id="rId25" w:tooltip="Métis" w:history="1">
        <w:r w:rsidR="00E458A3">
          <w:rPr>
            <w:rStyle w:val="Hyperlink"/>
          </w:rPr>
          <w:t>métis</w:t>
        </w:r>
      </w:hyperlink>
      <w:r w:rsidR="00E458A3">
        <w:t xml:space="preserve"> de mère aborigène et de père blanc. Ils furent placés dans des orphelinats, des internats, ou bien confiés à des missions chrétiennes ou à des familles d'accueil blanches.</w:t>
      </w:r>
    </w:p>
    <w:p w:rsidR="00614916" w:rsidRPr="00D62E89" w:rsidRDefault="00E458A3" w:rsidP="004F0769">
      <w:pPr>
        <w:rPr>
          <w:rFonts w:cs="Arial"/>
          <w:lang w:val="fr-CA"/>
        </w:rPr>
      </w:pPr>
      <w:r>
        <w:rPr>
          <w:rFonts w:cs="Arial"/>
          <w:lang w:val="fr-CA"/>
        </w:rPr>
        <w:t>Ici, au Canada, d</w:t>
      </w:r>
      <w:r w:rsidR="00614916" w:rsidRPr="00D62E89">
        <w:rPr>
          <w:rFonts w:cs="Arial"/>
          <w:lang w:val="fr-CA"/>
        </w:rPr>
        <w:t xml:space="preserve">ans le but d’assimiler les jeunes autochtones à la culture canado-européenne, des milliers de jeunes ont été enlevés de leurs communautés et ont été placés dans des institutions scolaires aussi nommées pensionnats indiens. Subventionnés par le gouvernement, ces pensionnats forçaient les jeunes autochtones à adopter la culture canado-européenne contre leur gré en les plaçant dans une institution qui coupait tous les liens avec leur culture et leur famille dix mois par année. Le gouvernement du Canada a administré presque tous ces pensionnats en partenariat avec divers organismes religieux (Églises catholique, anglicane, méthodiste, unie et presbytérienne) </w:t>
      </w:r>
    </w:p>
    <w:p w:rsidR="00434304" w:rsidRPr="00D62E89" w:rsidRDefault="00434304" w:rsidP="00434304">
      <w:pPr>
        <w:pStyle w:val="ListParagraph"/>
        <w:numPr>
          <w:ilvl w:val="0"/>
          <w:numId w:val="12"/>
        </w:numPr>
        <w:rPr>
          <w:rFonts w:cs="Arial"/>
          <w:lang w:val="fr-CA"/>
        </w:rPr>
      </w:pPr>
      <w:r w:rsidRPr="00D62E89">
        <w:rPr>
          <w:rFonts w:cs="Arial"/>
          <w:lang w:val="fr-CA"/>
        </w:rPr>
        <w:t xml:space="preserve">Quels sont les similitudes? Différences? </w:t>
      </w:r>
    </w:p>
    <w:p w:rsidR="00614916" w:rsidRDefault="00614916" w:rsidP="00434304">
      <w:pPr>
        <w:pStyle w:val="ListParagraph"/>
        <w:numPr>
          <w:ilvl w:val="0"/>
          <w:numId w:val="12"/>
        </w:numPr>
        <w:rPr>
          <w:rFonts w:cs="Arial"/>
          <w:lang w:val="fr-CA"/>
        </w:rPr>
      </w:pPr>
      <w:r w:rsidRPr="00D62E89">
        <w:rPr>
          <w:rFonts w:cs="Arial"/>
          <w:lang w:val="fr-CA"/>
        </w:rPr>
        <w:t xml:space="preserve">Rechercher et présenter </w:t>
      </w:r>
      <w:r w:rsidR="00E00C80" w:rsidRPr="00D62E89">
        <w:rPr>
          <w:rFonts w:cs="Arial"/>
          <w:lang w:val="fr-CA"/>
        </w:rPr>
        <w:t>d</w:t>
      </w:r>
      <w:r w:rsidRPr="00D62E89">
        <w:rPr>
          <w:rFonts w:cs="Arial"/>
          <w:lang w:val="fr-CA"/>
        </w:rPr>
        <w:t xml:space="preserve">es réponses aux questions : Qui? Quoi? </w:t>
      </w:r>
      <w:r w:rsidR="00451F10" w:rsidRPr="00D62E89">
        <w:rPr>
          <w:rFonts w:cs="Arial"/>
          <w:lang w:val="fr-CA"/>
        </w:rPr>
        <w:t>Où</w:t>
      </w:r>
      <w:r w:rsidRPr="00D62E89">
        <w:rPr>
          <w:rFonts w:cs="Arial"/>
          <w:lang w:val="fr-CA"/>
        </w:rPr>
        <w:t>? Quand? Comment? Pourquoi? Analyse des enjeux</w:t>
      </w:r>
    </w:p>
    <w:p w:rsidR="002C0307" w:rsidRPr="00D62E89" w:rsidRDefault="002C0307" w:rsidP="00434304">
      <w:pPr>
        <w:pStyle w:val="ListParagraph"/>
        <w:numPr>
          <w:ilvl w:val="0"/>
          <w:numId w:val="12"/>
        </w:numPr>
        <w:rPr>
          <w:rFonts w:cs="Arial"/>
          <w:lang w:val="fr-CA"/>
        </w:rPr>
      </w:pPr>
      <w:r>
        <w:rPr>
          <w:sz w:val="24"/>
          <w:szCs w:val="24"/>
        </w:rPr>
        <w:t>Expliquez comment la nouvelle et les différents faits reliés peuvent affecter notre avenir. Soyez spécifique et pensez à l'effet domino.</w:t>
      </w:r>
    </w:p>
    <w:p w:rsidR="008B5C6B" w:rsidRPr="00D62E89" w:rsidRDefault="008B5C6B" w:rsidP="008B5C6B">
      <w:pPr>
        <w:pStyle w:val="ListParagraph"/>
        <w:ind w:left="1080"/>
        <w:rPr>
          <w:rFonts w:cs="Arial"/>
          <w:sz w:val="24"/>
          <w:szCs w:val="24"/>
          <w:lang w:val="fr-CA"/>
        </w:rPr>
      </w:pPr>
    </w:p>
    <w:p w:rsidR="00D43319" w:rsidRDefault="00D43319">
      <w:pPr>
        <w:rPr>
          <w:rFonts w:cs="Arial"/>
          <w:sz w:val="24"/>
          <w:szCs w:val="24"/>
          <w:lang w:val="fr-CA"/>
        </w:rPr>
      </w:pPr>
      <w:r>
        <w:rPr>
          <w:rFonts w:cs="Arial"/>
          <w:sz w:val="24"/>
          <w:szCs w:val="24"/>
          <w:lang w:val="fr-CA"/>
        </w:rPr>
        <w:br w:type="page"/>
      </w:r>
    </w:p>
    <w:p w:rsidR="00C27CB3" w:rsidRPr="005C5CF6" w:rsidRDefault="00B4388B" w:rsidP="004F0769">
      <w:pPr>
        <w:rPr>
          <w:rFonts w:cs="Arial"/>
          <w:strike/>
          <w:lang w:val="fr-CA"/>
        </w:rPr>
      </w:pPr>
      <w:r w:rsidRPr="005C5CF6">
        <w:rPr>
          <w:strike/>
          <w:noProof/>
          <w:lang w:val="fr-CA" w:eastAsia="fr-CA"/>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254000</wp:posOffset>
            </wp:positionV>
            <wp:extent cx="2245360" cy="1418590"/>
            <wp:effectExtent l="0" t="0" r="2540" b="0"/>
            <wp:wrapTight wrapText="bothSides">
              <wp:wrapPolygon edited="0">
                <wp:start x="0" y="0"/>
                <wp:lineTo x="0" y="21175"/>
                <wp:lineTo x="21441" y="21175"/>
                <wp:lineTo x="21441" y="0"/>
                <wp:lineTo x="0" y="0"/>
              </wp:wrapPolygon>
            </wp:wrapTight>
            <wp:docPr id="10" name="Picture 10" descr="http://t1.gstatic.com/images?q=tbn:ANd9GcTmhq36jkTiU2xMJ8UnZPhmH0rqoV8o0Aklfc0DSlBJyDeXO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Tmhq36jkTiU2xMJ8UnZPhmH0rqoV8o0Aklfc0DSlBJyDeXOCOV"/>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245360" cy="1418590"/>
                    </a:xfrm>
                    <a:prstGeom prst="rect">
                      <a:avLst/>
                    </a:prstGeom>
                    <a:noFill/>
                    <a:ln>
                      <a:noFill/>
                    </a:ln>
                  </pic:spPr>
                </pic:pic>
              </a:graphicData>
            </a:graphic>
          </wp:anchor>
        </w:drawing>
      </w:r>
      <w:r w:rsidR="00614916" w:rsidRPr="005C5CF6">
        <w:rPr>
          <w:rFonts w:cs="Arial"/>
          <w:strike/>
          <w:sz w:val="24"/>
          <w:szCs w:val="24"/>
          <w:lang w:val="fr-CA"/>
        </w:rPr>
        <w:t>8.</w:t>
      </w:r>
      <w:r w:rsidRPr="005C5CF6">
        <w:rPr>
          <w:strike/>
        </w:rPr>
        <w:t xml:space="preserve"> </w:t>
      </w:r>
      <w:r w:rsidR="00614916" w:rsidRPr="005C5CF6">
        <w:rPr>
          <w:rFonts w:cs="Arial"/>
          <w:strike/>
          <w:sz w:val="24"/>
          <w:szCs w:val="24"/>
          <w:lang w:val="fr-CA"/>
        </w:rPr>
        <w:t xml:space="preserve"> </w:t>
      </w:r>
      <w:r w:rsidR="00BB2FAF" w:rsidRPr="005C5CF6">
        <w:rPr>
          <w:rFonts w:cs="Arial"/>
          <w:strike/>
          <w:sz w:val="24"/>
          <w:szCs w:val="24"/>
          <w:lang w:val="fr-CA"/>
        </w:rPr>
        <w:t xml:space="preserve"> </w:t>
      </w:r>
      <w:r w:rsidR="008B5C6B" w:rsidRPr="005C5CF6">
        <w:rPr>
          <w:rStyle w:val="Strong"/>
          <w:rFonts w:cs="Arial"/>
          <w:strike/>
          <w:sz w:val="24"/>
          <w:szCs w:val="24"/>
          <w:lang w:val="fr-CA"/>
        </w:rPr>
        <w:t>La</w:t>
      </w:r>
      <w:r w:rsidR="008B5C6B" w:rsidRPr="005C5CF6">
        <w:rPr>
          <w:rStyle w:val="Emphasis"/>
          <w:rFonts w:cs="Arial"/>
          <w:b/>
          <w:bCs/>
          <w:strike/>
          <w:sz w:val="24"/>
          <w:szCs w:val="24"/>
          <w:lang w:val="fr-CA"/>
        </w:rPr>
        <w:t xml:space="preserve"> Loi sur les Indiens, 1876</w:t>
      </w:r>
      <w:r w:rsidR="008B5C6B" w:rsidRPr="005C5CF6">
        <w:rPr>
          <w:rStyle w:val="Emphasis"/>
          <w:rFonts w:cs="Arial"/>
          <w:b/>
          <w:bCs/>
          <w:strike/>
          <w:lang w:val="fr-CA"/>
        </w:rPr>
        <w:t xml:space="preserve"> </w:t>
      </w:r>
      <w:r w:rsidR="008B5C6B" w:rsidRPr="005C5CF6">
        <w:rPr>
          <w:rFonts w:cs="Arial"/>
          <w:b/>
          <w:bCs/>
          <w:strike/>
          <w:lang w:val="fr-CA"/>
        </w:rPr>
        <w:br/>
      </w:r>
      <w:r w:rsidR="00E00C80" w:rsidRPr="005C5CF6">
        <w:rPr>
          <w:rFonts w:cs="Arial"/>
          <w:strike/>
          <w:lang w:val="fr-CA"/>
        </w:rPr>
        <w:t>Lors</w:t>
      </w:r>
      <w:r w:rsidR="008B5C6B" w:rsidRPr="005C5CF6">
        <w:rPr>
          <w:rFonts w:cs="Arial"/>
          <w:strike/>
          <w:lang w:val="fr-CA"/>
        </w:rPr>
        <w:t xml:space="preserve">qu'une majorité des autochtones vivant sur les Prairies avaient signé </w:t>
      </w:r>
      <w:r w:rsidR="00E00C80" w:rsidRPr="005C5CF6">
        <w:rPr>
          <w:rFonts w:cs="Arial"/>
          <w:strike/>
          <w:lang w:val="fr-CA"/>
        </w:rPr>
        <w:t>d</w:t>
      </w:r>
      <w:r w:rsidR="008B5C6B" w:rsidRPr="005C5CF6">
        <w:rPr>
          <w:rFonts w:cs="Arial"/>
          <w:strike/>
          <w:lang w:val="fr-CA"/>
        </w:rPr>
        <w:t>es traités numérotés, le gouvernement fédéral a introduit et adopté une loi pour amender et consolider les lois précédentes ayant trait aux autochtones. En fait, cette loi transformait les autochtones en pupilles légaux de l'État.</w:t>
      </w:r>
    </w:p>
    <w:p w:rsidR="008B5C6B" w:rsidRPr="005C5CF6" w:rsidRDefault="008B5C6B" w:rsidP="00BB2FAF">
      <w:pPr>
        <w:pStyle w:val="ListParagraph"/>
        <w:numPr>
          <w:ilvl w:val="0"/>
          <w:numId w:val="13"/>
        </w:numPr>
        <w:rPr>
          <w:rFonts w:cs="Arial"/>
          <w:strike/>
          <w:lang w:val="fr-CA"/>
        </w:rPr>
      </w:pPr>
      <w:r w:rsidRPr="005C5CF6">
        <w:rPr>
          <w:rFonts w:cs="Arial"/>
          <w:strike/>
          <w:lang w:val="fr-CA"/>
        </w:rPr>
        <w:t xml:space="preserve">Rechercher et présenter </w:t>
      </w:r>
      <w:r w:rsidR="00E00C80" w:rsidRPr="005C5CF6">
        <w:rPr>
          <w:rFonts w:cs="Arial"/>
          <w:strike/>
          <w:lang w:val="fr-CA"/>
        </w:rPr>
        <w:t>d</w:t>
      </w:r>
      <w:r w:rsidRPr="005C5CF6">
        <w:rPr>
          <w:rFonts w:cs="Arial"/>
          <w:strike/>
          <w:lang w:val="fr-CA"/>
        </w:rPr>
        <w:t xml:space="preserve">es réponses aux questions : Qui? Quoi? </w:t>
      </w:r>
      <w:r w:rsidR="005601E5" w:rsidRPr="005C5CF6">
        <w:rPr>
          <w:rFonts w:cs="Arial"/>
          <w:strike/>
          <w:lang w:val="fr-CA"/>
        </w:rPr>
        <w:t>Où</w:t>
      </w:r>
      <w:r w:rsidRPr="005C5CF6">
        <w:rPr>
          <w:rFonts w:cs="Arial"/>
          <w:strike/>
          <w:lang w:val="fr-CA"/>
        </w:rPr>
        <w:t>? Quand? Comment? Pourquoi? Analyse des enjeux.</w:t>
      </w:r>
    </w:p>
    <w:p w:rsidR="002C0307" w:rsidRPr="005C5CF6" w:rsidRDefault="002C0307" w:rsidP="00BB2FAF">
      <w:pPr>
        <w:pStyle w:val="ListParagraph"/>
        <w:numPr>
          <w:ilvl w:val="0"/>
          <w:numId w:val="13"/>
        </w:numPr>
        <w:rPr>
          <w:rFonts w:cs="Arial"/>
          <w:strike/>
          <w:lang w:val="fr-CA"/>
        </w:rPr>
      </w:pPr>
      <w:r w:rsidRPr="005C5CF6">
        <w:rPr>
          <w:strike/>
          <w:sz w:val="24"/>
          <w:szCs w:val="24"/>
        </w:rPr>
        <w:t>Expliquez comment la nouvelle et les différents faits reliés peuvent affecter notre avenir. Soyez spécifique et pensez à l'effet domino.</w:t>
      </w:r>
    </w:p>
    <w:p w:rsidR="00A602F9" w:rsidRPr="005C5CF6" w:rsidRDefault="00A602F9" w:rsidP="00A602F9">
      <w:pPr>
        <w:pStyle w:val="xmsonormal"/>
        <w:rPr>
          <w:rFonts w:asciiTheme="minorHAnsi" w:hAnsiTheme="minorHAnsi" w:cs="Arial"/>
          <w:strike/>
        </w:rPr>
      </w:pPr>
      <w:r w:rsidRPr="005C5CF6">
        <w:rPr>
          <w:rFonts w:asciiTheme="minorHAnsi" w:hAnsiTheme="minorHAnsi" w:cs="Arial"/>
          <w:strike/>
        </w:rPr>
        <w:t>Lien pertinent:</w:t>
      </w:r>
    </w:p>
    <w:p w:rsidR="00A602F9" w:rsidRPr="005C5CF6" w:rsidRDefault="001D5EAA" w:rsidP="00A602F9">
      <w:pPr>
        <w:pStyle w:val="xmsonormal"/>
        <w:rPr>
          <w:rFonts w:asciiTheme="minorHAnsi" w:hAnsiTheme="minorHAnsi" w:cs="Arial"/>
          <w:strike/>
        </w:rPr>
      </w:pPr>
      <w:hyperlink r:id="rId27" w:tgtFrame="_blank" w:history="1">
        <w:r w:rsidR="00A602F9" w:rsidRPr="005C5CF6">
          <w:rPr>
            <w:rStyle w:val="Hyperlink"/>
            <w:rFonts w:asciiTheme="minorHAnsi" w:hAnsiTheme="minorHAnsi" w:cs="Arial"/>
            <w:strike/>
          </w:rPr>
          <w:t>http://www.thecanadianencyclopedia.com/articles/fr/questions-relatives-aux-femmes-autochtones</w:t>
        </w:r>
      </w:hyperlink>
      <w:r w:rsidR="00A602F9" w:rsidRPr="005C5CF6">
        <w:rPr>
          <w:rFonts w:asciiTheme="minorHAnsi" w:hAnsiTheme="minorHAnsi" w:cs="Arial"/>
          <w:strike/>
        </w:rPr>
        <w:t> </w:t>
      </w:r>
    </w:p>
    <w:p w:rsidR="00A602F9" w:rsidRPr="005B52CE" w:rsidRDefault="00A602F9" w:rsidP="00A602F9">
      <w:pPr>
        <w:rPr>
          <w:rFonts w:cs="Arial"/>
          <w:lang w:val="en-US"/>
        </w:rPr>
      </w:pPr>
    </w:p>
    <w:p w:rsidR="00D43319" w:rsidRPr="005C5CF6" w:rsidRDefault="00D43319">
      <w:pPr>
        <w:rPr>
          <w:rFonts w:cs="Arial"/>
          <w:lang w:val="en-US"/>
        </w:rPr>
      </w:pPr>
      <w:r w:rsidRPr="005C5CF6">
        <w:rPr>
          <w:rFonts w:cs="Arial"/>
          <w:lang w:val="en-US"/>
        </w:rPr>
        <w:br w:type="page"/>
      </w:r>
    </w:p>
    <w:p w:rsidR="005D75EC" w:rsidRPr="00D62E89" w:rsidRDefault="005B52CE" w:rsidP="005B52CE">
      <w:pPr>
        <w:rPr>
          <w:rFonts w:cs="Arial"/>
          <w:sz w:val="24"/>
          <w:szCs w:val="24"/>
          <w:lang w:val="fr-CA"/>
        </w:rPr>
      </w:pPr>
      <w:r>
        <w:rPr>
          <w:rFonts w:cs="Arial"/>
          <w:lang w:val="fr-CA"/>
        </w:rPr>
        <w:lastRenderedPageBreak/>
        <w:t>9</w:t>
      </w:r>
      <w:r w:rsidR="00C27CB3" w:rsidRPr="00D62E89">
        <w:rPr>
          <w:rFonts w:cs="Arial"/>
          <w:lang w:val="fr-CA"/>
        </w:rPr>
        <w:t xml:space="preserve">. </w:t>
      </w:r>
      <w:r w:rsidR="005D75EC" w:rsidRPr="00D62E89">
        <w:rPr>
          <w:rFonts w:cs="Arial"/>
          <w:lang w:val="fr-CA"/>
        </w:rPr>
        <w:t xml:space="preserve"> </w:t>
      </w:r>
      <w:r w:rsidR="005D75EC" w:rsidRPr="00D62E89">
        <w:rPr>
          <w:rFonts w:cs="Arial"/>
          <w:sz w:val="24"/>
          <w:szCs w:val="24"/>
          <w:lang w:val="fr-CA"/>
        </w:rPr>
        <w:t>Tecumseh, chef de guerre shawnee (1768-1813) : Héro canadien</w:t>
      </w:r>
      <w:r w:rsidR="006D3614" w:rsidRPr="006D3614">
        <w:t xml:space="preserve"> </w:t>
      </w:r>
      <w:r w:rsidR="006D3614">
        <w:rPr>
          <w:noProof/>
          <w:lang w:val="fr-CA" w:eastAsia="fr-CA"/>
        </w:rPr>
        <w:drawing>
          <wp:anchor distT="0" distB="0" distL="114300" distR="114300" simplePos="0" relativeHeight="251666432" behindDoc="1" locked="0" layoutInCell="1" allowOverlap="1">
            <wp:simplePos x="0" y="0"/>
            <wp:positionH relativeFrom="column">
              <wp:posOffset>4300855</wp:posOffset>
            </wp:positionH>
            <wp:positionV relativeFrom="paragraph">
              <wp:posOffset>53340</wp:posOffset>
            </wp:positionV>
            <wp:extent cx="1477645" cy="1962785"/>
            <wp:effectExtent l="0" t="0" r="8255" b="0"/>
            <wp:wrapTight wrapText="bothSides">
              <wp:wrapPolygon edited="0">
                <wp:start x="0" y="0"/>
                <wp:lineTo x="0" y="21383"/>
                <wp:lineTo x="21442" y="21383"/>
                <wp:lineTo x="21442" y="0"/>
                <wp:lineTo x="0" y="0"/>
              </wp:wrapPolygon>
            </wp:wrapTight>
            <wp:docPr id="11" name="Picture 11" descr="http://upload.wikimedia.org/wikipedia/commons/thumb/7/7c/Tecumseh02.jpg/220px-Tecumse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7/7c/Tecumseh02.jpg/220px-Tecumseh02.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477645" cy="1962785"/>
                    </a:xfrm>
                    <a:prstGeom prst="rect">
                      <a:avLst/>
                    </a:prstGeom>
                    <a:noFill/>
                    <a:ln>
                      <a:noFill/>
                    </a:ln>
                  </pic:spPr>
                </pic:pic>
              </a:graphicData>
            </a:graphic>
          </wp:anchor>
        </w:drawing>
      </w:r>
    </w:p>
    <w:p w:rsidR="005D75EC" w:rsidRPr="00D62E89" w:rsidRDefault="005D75EC" w:rsidP="005D75EC">
      <w:pPr>
        <w:spacing w:before="100" w:beforeAutospacing="1" w:after="100" w:afterAutospacing="1" w:line="240" w:lineRule="auto"/>
        <w:rPr>
          <w:rFonts w:eastAsia="Times New Roman" w:cs="Arial"/>
          <w:sz w:val="24"/>
          <w:szCs w:val="24"/>
          <w:lang w:val="fr-CA"/>
        </w:rPr>
      </w:pPr>
      <w:r w:rsidRPr="00D62E89">
        <w:rPr>
          <w:rFonts w:eastAsia="Times New Roman" w:cs="Arial"/>
          <w:sz w:val="24"/>
          <w:szCs w:val="24"/>
          <w:lang w:val="fr-CA"/>
        </w:rPr>
        <w:t>Tecumseh est un chef shawnee né en 1768. Chef amérindien de la tribu des Shawnees, il dirige une grande confédération de tribus qui s'oppose aux États-Unis pendant la guerre de 1812. Tecumseh tente de faire cesser l'avance de la colonisation par les Blancs dans le Nord-Ouest. Il croit que les Indiens doivent revenir à leurs traditions, qu'ils doivent oublier les rivalités intertribales et conserver les terres qui appartiennent en commun à tous les Indiens.</w:t>
      </w:r>
    </w:p>
    <w:p w:rsidR="005D75EC" w:rsidRDefault="005D75EC" w:rsidP="005D75EC">
      <w:pPr>
        <w:pStyle w:val="ListParagraph"/>
        <w:numPr>
          <w:ilvl w:val="0"/>
          <w:numId w:val="9"/>
        </w:numPr>
        <w:rPr>
          <w:rFonts w:cs="Arial"/>
          <w:lang w:val="fr-CA"/>
        </w:rPr>
      </w:pPr>
      <w:r w:rsidRPr="00D62E89">
        <w:rPr>
          <w:rFonts w:cs="Arial"/>
          <w:lang w:val="fr-CA"/>
        </w:rPr>
        <w:t xml:space="preserve">Rechercher et présenter </w:t>
      </w:r>
      <w:r w:rsidR="00E00C80" w:rsidRPr="00D62E89">
        <w:rPr>
          <w:rFonts w:cs="Arial"/>
          <w:lang w:val="fr-CA"/>
        </w:rPr>
        <w:t>d</w:t>
      </w:r>
      <w:r w:rsidRPr="00D62E89">
        <w:rPr>
          <w:rFonts w:cs="Arial"/>
          <w:lang w:val="fr-CA"/>
        </w:rPr>
        <w:t xml:space="preserve">es réponses aux questions : Qui? Quoi? </w:t>
      </w:r>
      <w:r w:rsidR="00451F10" w:rsidRPr="00D62E89">
        <w:rPr>
          <w:rFonts w:cs="Arial"/>
          <w:lang w:val="fr-CA"/>
        </w:rPr>
        <w:t>Où</w:t>
      </w:r>
      <w:r w:rsidRPr="00D62E89">
        <w:rPr>
          <w:rFonts w:cs="Arial"/>
          <w:lang w:val="fr-CA"/>
        </w:rPr>
        <w:t>? Quand? Comment? Pourquoi? Analyse des enjeux.</w:t>
      </w:r>
    </w:p>
    <w:p w:rsidR="002C0307" w:rsidRDefault="002C0307" w:rsidP="005D75EC">
      <w:pPr>
        <w:pStyle w:val="ListParagraph"/>
        <w:numPr>
          <w:ilvl w:val="0"/>
          <w:numId w:val="9"/>
        </w:numPr>
        <w:rPr>
          <w:rFonts w:cs="Arial"/>
          <w:lang w:val="fr-CA"/>
        </w:rPr>
      </w:pPr>
      <w:r>
        <w:rPr>
          <w:sz w:val="24"/>
          <w:szCs w:val="24"/>
        </w:rPr>
        <w:t>Expliquez comment la nouvelle et les différents faits reliés peuvent affecter notre avenir. Soyez spécifique et pensez à l'effet domino.</w:t>
      </w:r>
    </w:p>
    <w:p w:rsidR="00612FA8" w:rsidRDefault="00612FA8" w:rsidP="00612FA8">
      <w:pPr>
        <w:rPr>
          <w:rFonts w:cs="Arial"/>
          <w:lang w:val="fr-CA"/>
        </w:rPr>
      </w:pPr>
    </w:p>
    <w:p w:rsidR="00612FA8" w:rsidRDefault="00612FA8" w:rsidP="00612FA8">
      <w:pPr>
        <w:rPr>
          <w:rFonts w:cs="Arial"/>
          <w:lang w:val="fr-CA"/>
        </w:rPr>
      </w:pPr>
    </w:p>
    <w:p w:rsidR="00612FA8" w:rsidRDefault="00612FA8" w:rsidP="00612FA8">
      <w:pPr>
        <w:rPr>
          <w:rFonts w:cs="Arial"/>
          <w:lang w:val="fr-CA"/>
        </w:rPr>
      </w:pPr>
    </w:p>
    <w:p w:rsidR="00612FA8" w:rsidRDefault="00612FA8" w:rsidP="00612FA8">
      <w:pPr>
        <w:rPr>
          <w:rFonts w:cs="Arial"/>
          <w:lang w:val="fr-CA"/>
        </w:rPr>
      </w:pPr>
    </w:p>
    <w:p w:rsidR="005B52CE" w:rsidRDefault="005B52CE">
      <w:pPr>
        <w:rPr>
          <w:rFonts w:cs="Arial"/>
          <w:lang w:val="fr-CA"/>
        </w:rPr>
      </w:pPr>
      <w:r>
        <w:rPr>
          <w:rFonts w:cs="Arial"/>
          <w:lang w:val="fr-CA"/>
        </w:rPr>
        <w:br w:type="page"/>
      </w:r>
    </w:p>
    <w:p w:rsidR="005D75EC" w:rsidRPr="00D43319" w:rsidRDefault="00612FA8" w:rsidP="005D75EC">
      <w:pPr>
        <w:rPr>
          <w:rFonts w:cs="Arial"/>
          <w:b/>
          <w:strike/>
          <w:lang w:val="fr-CA"/>
        </w:rPr>
      </w:pPr>
      <w:r w:rsidRPr="00D43319">
        <w:rPr>
          <w:strike/>
          <w:noProof/>
          <w:lang w:val="fr-CA" w:eastAsia="fr-CA"/>
        </w:rPr>
        <w:lastRenderedPageBreak/>
        <w:drawing>
          <wp:anchor distT="0" distB="0" distL="114300" distR="114300" simplePos="0" relativeHeight="251667456" behindDoc="1" locked="0" layoutInCell="1" allowOverlap="1">
            <wp:simplePos x="0" y="0"/>
            <wp:positionH relativeFrom="column">
              <wp:posOffset>-91440</wp:posOffset>
            </wp:positionH>
            <wp:positionV relativeFrom="paragraph">
              <wp:posOffset>93345</wp:posOffset>
            </wp:positionV>
            <wp:extent cx="1838960" cy="2084705"/>
            <wp:effectExtent l="0" t="0" r="8890" b="0"/>
            <wp:wrapTight wrapText="bothSides">
              <wp:wrapPolygon edited="0">
                <wp:start x="0" y="0"/>
                <wp:lineTo x="0" y="21317"/>
                <wp:lineTo x="21481" y="21317"/>
                <wp:lineTo x="21481" y="0"/>
                <wp:lineTo x="0" y="0"/>
              </wp:wrapPolygon>
            </wp:wrapTight>
            <wp:docPr id="12" name="Picture 12" descr="http://www.gov.bc.ca/arr/shared/gallery/archive/images/img_chief_kim_ba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v.bc.ca/arr/shared/gallery/archive/images/img_chief_kim_baird.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838960" cy="2084705"/>
                    </a:xfrm>
                    <a:prstGeom prst="rect">
                      <a:avLst/>
                    </a:prstGeom>
                    <a:noFill/>
                    <a:ln>
                      <a:noFill/>
                    </a:ln>
                  </pic:spPr>
                </pic:pic>
              </a:graphicData>
            </a:graphic>
          </wp:anchor>
        </w:drawing>
      </w:r>
      <w:r w:rsidR="005D75EC" w:rsidRPr="00D43319">
        <w:rPr>
          <w:rFonts w:cs="Arial"/>
          <w:strike/>
          <w:lang w:val="fr-CA"/>
        </w:rPr>
        <w:t xml:space="preserve">10. </w:t>
      </w:r>
      <w:r w:rsidR="005D75EC" w:rsidRPr="00D43319">
        <w:rPr>
          <w:rFonts w:cs="Arial"/>
          <w:b/>
          <w:strike/>
          <w:sz w:val="28"/>
          <w:szCs w:val="28"/>
          <w:lang w:val="fr-CA"/>
        </w:rPr>
        <w:t xml:space="preserve">Kim Baird- </w:t>
      </w:r>
      <w:r w:rsidR="005601E5" w:rsidRPr="00D43319">
        <w:rPr>
          <w:rFonts w:cs="Arial"/>
          <w:b/>
          <w:strike/>
          <w:sz w:val="28"/>
          <w:szCs w:val="28"/>
          <w:lang w:val="fr-CA"/>
        </w:rPr>
        <w:t>Héroïne</w:t>
      </w:r>
      <w:r w:rsidR="00173477" w:rsidRPr="00D43319">
        <w:rPr>
          <w:rFonts w:cs="Arial"/>
          <w:b/>
          <w:strike/>
          <w:sz w:val="28"/>
          <w:szCs w:val="28"/>
          <w:lang w:val="fr-CA"/>
        </w:rPr>
        <w:t xml:space="preserve"> Première Nation</w:t>
      </w:r>
      <w:r w:rsidRPr="00D43319">
        <w:rPr>
          <w:strike/>
        </w:rPr>
        <w:t xml:space="preserve"> </w:t>
      </w:r>
    </w:p>
    <w:p w:rsidR="005D75EC" w:rsidRPr="00D43319" w:rsidRDefault="005D75EC" w:rsidP="005D75EC">
      <w:pPr>
        <w:pStyle w:val="NormalWeb"/>
        <w:rPr>
          <w:rFonts w:asciiTheme="minorHAnsi" w:hAnsiTheme="minorHAnsi" w:cs="Arial"/>
          <w:strike/>
          <w:lang w:val="fr-CA"/>
        </w:rPr>
      </w:pPr>
      <w:r w:rsidRPr="00D43319">
        <w:rPr>
          <w:rFonts w:asciiTheme="minorHAnsi" w:hAnsiTheme="minorHAnsi" w:cs="Arial"/>
          <w:strike/>
          <w:lang w:val="fr-CA"/>
        </w:rPr>
        <w:t>Le nom traditionnel de la Cheffe Kim Baird est Kwuntiltunaat. Ce nom est dérivé de celui de son arrière-arrière-grand-père, Kwuntilum.  </w:t>
      </w:r>
    </w:p>
    <w:p w:rsidR="005D75EC" w:rsidRPr="00D43319" w:rsidRDefault="005D75EC" w:rsidP="005D75EC">
      <w:pPr>
        <w:pStyle w:val="NormalWeb"/>
        <w:rPr>
          <w:rFonts w:asciiTheme="minorHAnsi" w:hAnsiTheme="minorHAnsi" w:cs="Arial"/>
          <w:strike/>
          <w:lang w:val="fr-CA"/>
        </w:rPr>
      </w:pPr>
      <w:r w:rsidRPr="00D43319">
        <w:rPr>
          <w:rFonts w:asciiTheme="minorHAnsi" w:hAnsiTheme="minorHAnsi" w:cs="Arial"/>
          <w:strike/>
          <w:lang w:val="fr-CA"/>
        </w:rPr>
        <w:t>Kim Baird est la Cheffe élue de la Première nation Tsawwassen, un poste qu'elle occupe depuis 1999 soit six mandats consécutifs. À ce titre, son objectif principal a été de faire de Tsawwassen un modèle de communauté autochtone viable, notamment en mettant en place le tout premier traité urbain de Colombie-Britannique, le 3 avril 2009. Cet événement a été le point culminant d'une carrière marquée par une longue série de réalisations extraordinaires.</w:t>
      </w:r>
    </w:p>
    <w:p w:rsidR="002C2F0B" w:rsidRDefault="002C2F0B" w:rsidP="002C2F0B">
      <w:pPr>
        <w:pStyle w:val="ListParagraph"/>
        <w:numPr>
          <w:ilvl w:val="0"/>
          <w:numId w:val="9"/>
        </w:numPr>
        <w:rPr>
          <w:rFonts w:cs="Arial"/>
          <w:strike/>
          <w:lang w:val="fr-CA"/>
        </w:rPr>
      </w:pPr>
      <w:r w:rsidRPr="00D43319">
        <w:rPr>
          <w:rFonts w:cs="Arial"/>
          <w:strike/>
          <w:lang w:val="fr-CA"/>
        </w:rPr>
        <w:t xml:space="preserve">Rechercher et présenter </w:t>
      </w:r>
      <w:r w:rsidR="00E00C80" w:rsidRPr="00D43319">
        <w:rPr>
          <w:rFonts w:cs="Arial"/>
          <w:strike/>
          <w:lang w:val="fr-CA"/>
        </w:rPr>
        <w:t>d</w:t>
      </w:r>
      <w:r w:rsidRPr="00D43319">
        <w:rPr>
          <w:rFonts w:cs="Arial"/>
          <w:strike/>
          <w:lang w:val="fr-CA"/>
        </w:rPr>
        <w:t xml:space="preserve">es réponses aux questions : Qui? Quoi? </w:t>
      </w:r>
      <w:r w:rsidR="005601E5" w:rsidRPr="00D43319">
        <w:rPr>
          <w:rFonts w:cs="Arial"/>
          <w:strike/>
          <w:lang w:val="fr-CA"/>
        </w:rPr>
        <w:t>Où</w:t>
      </w:r>
      <w:r w:rsidRPr="00D43319">
        <w:rPr>
          <w:rFonts w:cs="Arial"/>
          <w:strike/>
          <w:lang w:val="fr-CA"/>
        </w:rPr>
        <w:t>? Quand? Comment? Pourquoi? Analyse des enjeux.</w:t>
      </w:r>
    </w:p>
    <w:p w:rsidR="002C0307" w:rsidRPr="00D43319" w:rsidRDefault="002C0307" w:rsidP="002C2F0B">
      <w:pPr>
        <w:pStyle w:val="ListParagraph"/>
        <w:numPr>
          <w:ilvl w:val="0"/>
          <w:numId w:val="9"/>
        </w:numPr>
        <w:rPr>
          <w:rFonts w:cs="Arial"/>
          <w:strike/>
          <w:lang w:val="fr-CA"/>
        </w:rPr>
      </w:pPr>
      <w:r>
        <w:rPr>
          <w:sz w:val="24"/>
          <w:szCs w:val="24"/>
        </w:rPr>
        <w:t>Expliquez comment la nouvelle et les différents faits reliés peuvent affecter notre avenir. Soyez spécifique et pensez à l'effet domino.</w:t>
      </w:r>
    </w:p>
    <w:p w:rsidR="00B8537C" w:rsidRPr="00D62E89" w:rsidRDefault="00B8537C" w:rsidP="00B8537C">
      <w:pPr>
        <w:pStyle w:val="ListParagraph"/>
        <w:ind w:left="1080"/>
        <w:rPr>
          <w:rFonts w:cs="Arial"/>
          <w:lang w:val="fr-CA"/>
        </w:rPr>
      </w:pPr>
    </w:p>
    <w:p w:rsidR="005B52CE" w:rsidRDefault="005B52CE">
      <w:pPr>
        <w:rPr>
          <w:rFonts w:cs="Arial"/>
          <w:sz w:val="24"/>
          <w:szCs w:val="24"/>
        </w:rPr>
      </w:pPr>
      <w:r>
        <w:rPr>
          <w:rFonts w:cs="Arial"/>
          <w:sz w:val="24"/>
          <w:szCs w:val="24"/>
        </w:rPr>
        <w:br w:type="page"/>
      </w:r>
    </w:p>
    <w:p w:rsidR="00B8537C" w:rsidRPr="00D43319" w:rsidRDefault="00B8537C" w:rsidP="004F0769">
      <w:pPr>
        <w:rPr>
          <w:rFonts w:cs="Arial"/>
          <w:strike/>
        </w:rPr>
      </w:pPr>
      <w:r w:rsidRPr="00D43319">
        <w:rPr>
          <w:strike/>
          <w:noProof/>
          <w:lang w:val="fr-CA" w:eastAsia="fr-CA"/>
        </w:rPr>
        <w:lastRenderedPageBreak/>
        <w:drawing>
          <wp:anchor distT="0" distB="0" distL="114300" distR="114300" simplePos="0" relativeHeight="251668480" behindDoc="1" locked="0" layoutInCell="1" allowOverlap="1">
            <wp:simplePos x="0" y="0"/>
            <wp:positionH relativeFrom="column">
              <wp:posOffset>3006090</wp:posOffset>
            </wp:positionH>
            <wp:positionV relativeFrom="paragraph">
              <wp:posOffset>207645</wp:posOffset>
            </wp:positionV>
            <wp:extent cx="3013075" cy="1630680"/>
            <wp:effectExtent l="0" t="0" r="0" b="7620"/>
            <wp:wrapTight wrapText="bothSides">
              <wp:wrapPolygon edited="0">
                <wp:start x="0" y="0"/>
                <wp:lineTo x="0" y="21449"/>
                <wp:lineTo x="21441" y="21449"/>
                <wp:lineTo x="21441" y="0"/>
                <wp:lineTo x="0" y="0"/>
              </wp:wrapPolygon>
            </wp:wrapTight>
            <wp:docPr id="13" name="Picture 13" descr="http://blogs.cuit.columbia.edu/rightsviews/files/2011/11/shann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logs.cuit.columbia.edu/rightsviews/files/2011/11/shannen11.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3013075" cy="1630680"/>
                    </a:xfrm>
                    <a:prstGeom prst="rect">
                      <a:avLst/>
                    </a:prstGeom>
                    <a:noFill/>
                    <a:ln>
                      <a:noFill/>
                    </a:ln>
                  </pic:spPr>
                </pic:pic>
              </a:graphicData>
            </a:graphic>
          </wp:anchor>
        </w:drawing>
      </w:r>
      <w:r w:rsidR="003F328A" w:rsidRPr="00D43319">
        <w:rPr>
          <w:rFonts w:cs="Arial"/>
          <w:strike/>
          <w:sz w:val="24"/>
          <w:szCs w:val="24"/>
        </w:rPr>
        <w:t>11.</w:t>
      </w:r>
      <w:r w:rsidR="003F328A" w:rsidRPr="00D43319">
        <w:rPr>
          <w:rFonts w:cs="Arial"/>
          <w:b/>
          <w:strike/>
          <w:sz w:val="24"/>
          <w:szCs w:val="24"/>
        </w:rPr>
        <w:t xml:space="preserve"> </w:t>
      </w:r>
      <w:r w:rsidR="004F0769" w:rsidRPr="00D43319">
        <w:rPr>
          <w:rFonts w:cs="Arial"/>
          <w:b/>
          <w:strike/>
          <w:sz w:val="24"/>
          <w:szCs w:val="24"/>
        </w:rPr>
        <w:t>Shannen’s</w:t>
      </w:r>
      <w:r w:rsidR="00451F10" w:rsidRPr="00D43319">
        <w:rPr>
          <w:rFonts w:cs="Arial"/>
          <w:b/>
          <w:strike/>
          <w:sz w:val="24"/>
          <w:szCs w:val="24"/>
        </w:rPr>
        <w:t xml:space="preserve"> </w:t>
      </w:r>
      <w:r w:rsidR="004F0769" w:rsidRPr="00D43319">
        <w:rPr>
          <w:rFonts w:cs="Arial"/>
          <w:b/>
          <w:strike/>
          <w:sz w:val="24"/>
          <w:szCs w:val="24"/>
        </w:rPr>
        <w:t>Dream</w:t>
      </w:r>
      <w:r w:rsidR="004F0769" w:rsidRPr="00D43319">
        <w:rPr>
          <w:rFonts w:cs="Arial"/>
          <w:strike/>
        </w:rPr>
        <w:t> :</w:t>
      </w:r>
      <w:r w:rsidR="00E00C80" w:rsidRPr="00D43319">
        <w:rPr>
          <w:rFonts w:cs="Arial"/>
          <w:strike/>
        </w:rPr>
        <w:t xml:space="preserve"> </w:t>
      </w:r>
    </w:p>
    <w:p w:rsidR="004F0769" w:rsidRPr="00D43319" w:rsidRDefault="004F0769" w:rsidP="004F0769">
      <w:pPr>
        <w:rPr>
          <w:rStyle w:val="hps"/>
          <w:strike/>
        </w:rPr>
      </w:pPr>
      <w:r w:rsidRPr="00D43319">
        <w:rPr>
          <w:rStyle w:val="hps"/>
          <w:rFonts w:cs="Arial"/>
          <w:strike/>
        </w:rPr>
        <w:t>Shannen</w:t>
      </w:r>
      <w:r w:rsidR="003F328A" w:rsidRPr="00D43319">
        <w:rPr>
          <w:rStyle w:val="hps"/>
          <w:rFonts w:cs="Arial"/>
          <w:strike/>
        </w:rPr>
        <w:t xml:space="preserve"> </w:t>
      </w:r>
      <w:r w:rsidRPr="00D43319">
        <w:rPr>
          <w:rStyle w:val="hps"/>
          <w:rFonts w:cs="Arial"/>
          <w:strike/>
        </w:rPr>
        <w:t>Koostachin</w:t>
      </w:r>
      <w:r w:rsidR="00E00C80" w:rsidRPr="00D43319">
        <w:rPr>
          <w:rStyle w:val="hps"/>
          <w:rFonts w:cs="Arial"/>
          <w:strike/>
        </w:rPr>
        <w:t>, membre de la</w:t>
      </w:r>
      <w:r w:rsidR="005601E5" w:rsidRPr="00D43319">
        <w:rPr>
          <w:rStyle w:val="hps"/>
          <w:rFonts w:cs="Arial"/>
          <w:strike/>
        </w:rPr>
        <w:t xml:space="preserve"> </w:t>
      </w:r>
      <w:r w:rsidRPr="00D43319">
        <w:rPr>
          <w:rStyle w:val="hps"/>
          <w:rFonts w:cs="Arial"/>
          <w:strike/>
        </w:rPr>
        <w:t xml:space="preserve">Première nation </w:t>
      </w:r>
      <w:r w:rsidR="005601E5" w:rsidRPr="00D43319">
        <w:rPr>
          <w:rStyle w:val="hps"/>
          <w:rFonts w:cs="Arial"/>
          <w:strike/>
        </w:rPr>
        <w:t>Attawapiskat</w:t>
      </w:r>
      <w:r w:rsidRPr="00D43319">
        <w:rPr>
          <w:rStyle w:val="hps"/>
          <w:rFonts w:cs="Arial"/>
          <w:strike/>
        </w:rPr>
        <w:t xml:space="preserve"> </w:t>
      </w:r>
      <w:r w:rsidR="00E00C80" w:rsidRPr="00D43319">
        <w:rPr>
          <w:rStyle w:val="hps"/>
          <w:rFonts w:cs="Arial"/>
          <w:strike/>
        </w:rPr>
        <w:t xml:space="preserve">a </w:t>
      </w:r>
      <w:r w:rsidRPr="00D43319">
        <w:rPr>
          <w:rStyle w:val="hps"/>
          <w:rFonts w:cs="Arial"/>
          <w:strike/>
        </w:rPr>
        <w:t>rêv</w:t>
      </w:r>
      <w:r w:rsidR="00E00C80" w:rsidRPr="00D43319">
        <w:rPr>
          <w:rStyle w:val="hps"/>
          <w:rFonts w:cs="Arial"/>
          <w:strike/>
        </w:rPr>
        <w:t>é d’</w:t>
      </w:r>
      <w:r w:rsidRPr="00D43319">
        <w:rPr>
          <w:rStyle w:val="hps"/>
          <w:rFonts w:cs="Arial"/>
          <w:strike/>
        </w:rPr>
        <w:t>écoles sûres et</w:t>
      </w:r>
      <w:r w:rsidR="003F328A" w:rsidRPr="00D43319">
        <w:rPr>
          <w:rStyle w:val="hps"/>
          <w:rFonts w:cs="Arial"/>
          <w:strike/>
        </w:rPr>
        <w:t xml:space="preserve"> </w:t>
      </w:r>
      <w:r w:rsidRPr="00D43319">
        <w:rPr>
          <w:rStyle w:val="hps"/>
          <w:rFonts w:cs="Arial"/>
          <w:strike/>
        </w:rPr>
        <w:t>confortables</w:t>
      </w:r>
      <w:r w:rsidR="003F328A" w:rsidRPr="00D43319">
        <w:rPr>
          <w:rStyle w:val="hps"/>
          <w:rFonts w:cs="Arial"/>
          <w:strike/>
        </w:rPr>
        <w:t xml:space="preserve"> </w:t>
      </w:r>
      <w:r w:rsidRPr="00D43319">
        <w:rPr>
          <w:rStyle w:val="hps"/>
          <w:rFonts w:cs="Arial"/>
          <w:strike/>
        </w:rPr>
        <w:t xml:space="preserve">et </w:t>
      </w:r>
      <w:r w:rsidR="00E00C80" w:rsidRPr="00D43319">
        <w:rPr>
          <w:rStyle w:val="hps"/>
          <w:rFonts w:cs="Arial"/>
          <w:strike/>
        </w:rPr>
        <w:t>d</w:t>
      </w:r>
      <w:r w:rsidRPr="00D43319">
        <w:rPr>
          <w:rStyle w:val="hps"/>
          <w:rFonts w:cs="Arial"/>
          <w:strike/>
        </w:rPr>
        <w:t>'éducation</w:t>
      </w:r>
      <w:r w:rsidR="003F328A" w:rsidRPr="00D43319">
        <w:rPr>
          <w:rStyle w:val="hps"/>
          <w:rFonts w:cs="Arial"/>
          <w:strike/>
        </w:rPr>
        <w:t xml:space="preserve"> </w:t>
      </w:r>
      <w:r w:rsidRPr="00D43319">
        <w:rPr>
          <w:rStyle w:val="hps"/>
          <w:rFonts w:cs="Arial"/>
          <w:strike/>
        </w:rPr>
        <w:t>fondé sur la culture</w:t>
      </w:r>
      <w:r w:rsidR="00E00C80" w:rsidRPr="00D43319">
        <w:rPr>
          <w:rStyle w:val="hps"/>
          <w:rFonts w:cs="Arial"/>
          <w:strike/>
        </w:rPr>
        <w:t xml:space="preserve"> traditionnelle</w:t>
      </w:r>
      <w:r w:rsidR="003F328A" w:rsidRPr="00D43319">
        <w:rPr>
          <w:rStyle w:val="hps"/>
          <w:rFonts w:cs="Arial"/>
          <w:strike/>
        </w:rPr>
        <w:t xml:space="preserve"> </w:t>
      </w:r>
      <w:r w:rsidRPr="00D43319">
        <w:rPr>
          <w:rStyle w:val="hps"/>
          <w:rFonts w:cs="Arial"/>
          <w:strike/>
        </w:rPr>
        <w:t>pour les enfants</w:t>
      </w:r>
      <w:r w:rsidR="003F328A" w:rsidRPr="00D43319">
        <w:rPr>
          <w:rStyle w:val="hps"/>
          <w:rFonts w:cs="Arial"/>
          <w:strike/>
        </w:rPr>
        <w:t xml:space="preserve"> </w:t>
      </w:r>
      <w:r w:rsidRPr="00D43319">
        <w:rPr>
          <w:rStyle w:val="hps"/>
          <w:rFonts w:cs="Arial"/>
          <w:strike/>
        </w:rPr>
        <w:t>des Premières nations</w:t>
      </w:r>
      <w:r w:rsidRPr="00D43319">
        <w:rPr>
          <w:rFonts w:cs="Arial"/>
          <w:strike/>
        </w:rPr>
        <w:t xml:space="preserve">. </w:t>
      </w:r>
      <w:r w:rsidRPr="00D43319">
        <w:rPr>
          <w:rStyle w:val="hps"/>
          <w:rFonts w:cs="Arial"/>
          <w:strike/>
        </w:rPr>
        <w:t>Elle a travaillé</w:t>
      </w:r>
      <w:r w:rsidR="003F328A" w:rsidRPr="00D43319">
        <w:rPr>
          <w:rStyle w:val="hps"/>
          <w:rFonts w:cs="Arial"/>
          <w:strike/>
        </w:rPr>
        <w:t xml:space="preserve"> </w:t>
      </w:r>
      <w:r w:rsidRPr="00D43319">
        <w:rPr>
          <w:rStyle w:val="hps"/>
          <w:rFonts w:cs="Arial"/>
          <w:strike/>
        </w:rPr>
        <w:t>sans relâche</w:t>
      </w:r>
      <w:r w:rsidR="003F328A" w:rsidRPr="00D43319">
        <w:rPr>
          <w:rStyle w:val="hps"/>
          <w:rFonts w:cs="Arial"/>
          <w:strike/>
        </w:rPr>
        <w:t xml:space="preserve"> </w:t>
      </w:r>
      <w:r w:rsidRPr="00D43319">
        <w:rPr>
          <w:rStyle w:val="hps"/>
          <w:rFonts w:cs="Arial"/>
          <w:strike/>
        </w:rPr>
        <w:t>pour tenter de convaincre</w:t>
      </w:r>
      <w:r w:rsidR="003F328A" w:rsidRPr="00D43319">
        <w:rPr>
          <w:rStyle w:val="hps"/>
          <w:rFonts w:cs="Arial"/>
          <w:strike/>
        </w:rPr>
        <w:t xml:space="preserve"> </w:t>
      </w:r>
      <w:r w:rsidRPr="00D43319">
        <w:rPr>
          <w:rStyle w:val="hps"/>
          <w:rFonts w:cs="Arial"/>
          <w:strike/>
        </w:rPr>
        <w:t>le gouvernement fédéral</w:t>
      </w:r>
      <w:r w:rsidR="003F328A" w:rsidRPr="00D43319">
        <w:rPr>
          <w:rStyle w:val="hps"/>
          <w:rFonts w:cs="Arial"/>
          <w:strike/>
        </w:rPr>
        <w:t xml:space="preserve"> </w:t>
      </w:r>
      <w:r w:rsidRPr="00D43319">
        <w:rPr>
          <w:rStyle w:val="hps"/>
          <w:rFonts w:cs="Arial"/>
          <w:strike/>
        </w:rPr>
        <w:t>de donner</w:t>
      </w:r>
      <w:r w:rsidR="003F328A" w:rsidRPr="00D43319">
        <w:rPr>
          <w:rStyle w:val="hps"/>
          <w:rFonts w:cs="Arial"/>
          <w:strike/>
        </w:rPr>
        <w:t xml:space="preserve"> </w:t>
      </w:r>
      <w:r w:rsidRPr="00D43319">
        <w:rPr>
          <w:rStyle w:val="hps"/>
          <w:rFonts w:cs="Arial"/>
          <w:strike/>
        </w:rPr>
        <w:t>aux enfants des Premières</w:t>
      </w:r>
      <w:r w:rsidR="003F328A" w:rsidRPr="00D43319">
        <w:rPr>
          <w:rStyle w:val="hps"/>
          <w:rFonts w:cs="Arial"/>
          <w:strike/>
        </w:rPr>
        <w:t xml:space="preserve"> </w:t>
      </w:r>
      <w:r w:rsidRPr="00D43319">
        <w:rPr>
          <w:rStyle w:val="hps"/>
          <w:rFonts w:cs="Arial"/>
          <w:strike/>
        </w:rPr>
        <w:t>Nations</w:t>
      </w:r>
      <w:r w:rsidR="003F328A" w:rsidRPr="00D43319">
        <w:rPr>
          <w:rStyle w:val="hps"/>
          <w:rFonts w:cs="Arial"/>
          <w:strike/>
        </w:rPr>
        <w:t xml:space="preserve"> </w:t>
      </w:r>
      <w:r w:rsidRPr="00D43319">
        <w:rPr>
          <w:rStyle w:val="hps"/>
          <w:rFonts w:cs="Arial"/>
          <w:strike/>
        </w:rPr>
        <w:t>une bonne éducation</w:t>
      </w:r>
      <w:r w:rsidR="003F328A" w:rsidRPr="00D43319">
        <w:rPr>
          <w:rStyle w:val="hps"/>
          <w:rFonts w:cs="Arial"/>
          <w:strike/>
        </w:rPr>
        <w:t xml:space="preserve"> </w:t>
      </w:r>
      <w:r w:rsidRPr="00D43319">
        <w:rPr>
          <w:rStyle w:val="hps"/>
          <w:rFonts w:cs="Arial"/>
          <w:strike/>
        </w:rPr>
        <w:t xml:space="preserve">avant </w:t>
      </w:r>
      <w:r w:rsidR="00E00C80" w:rsidRPr="00D43319">
        <w:rPr>
          <w:rStyle w:val="hps"/>
          <w:rFonts w:cs="Arial"/>
          <w:strike/>
        </w:rPr>
        <w:t>qu’elle mourait</w:t>
      </w:r>
      <w:r w:rsidRPr="00D43319">
        <w:rPr>
          <w:rStyle w:val="hps"/>
          <w:rFonts w:cs="Arial"/>
          <w:strike/>
        </w:rPr>
        <w:t xml:space="preserve"> tragiquement à l'âge</w:t>
      </w:r>
      <w:r w:rsidR="003F328A" w:rsidRPr="00D43319">
        <w:rPr>
          <w:rStyle w:val="hps"/>
          <w:rFonts w:cs="Arial"/>
          <w:strike/>
        </w:rPr>
        <w:t xml:space="preserve"> </w:t>
      </w:r>
      <w:r w:rsidRPr="00D43319">
        <w:rPr>
          <w:rStyle w:val="hps"/>
          <w:rFonts w:cs="Arial"/>
          <w:strike/>
        </w:rPr>
        <w:t xml:space="preserve">de </w:t>
      </w:r>
      <w:r w:rsidR="00DE0DA1" w:rsidRPr="00D43319">
        <w:rPr>
          <w:rStyle w:val="hps"/>
          <w:rFonts w:cs="Arial"/>
          <w:strike/>
        </w:rPr>
        <w:t>15 ans</w:t>
      </w:r>
      <w:r w:rsidR="003F328A" w:rsidRPr="00D43319">
        <w:rPr>
          <w:rStyle w:val="hps"/>
          <w:rFonts w:cs="Arial"/>
          <w:strike/>
        </w:rPr>
        <w:t xml:space="preserve"> </w:t>
      </w:r>
      <w:r w:rsidRPr="00D43319">
        <w:rPr>
          <w:rStyle w:val="hps"/>
          <w:rFonts w:cs="Arial"/>
          <w:strike/>
        </w:rPr>
        <w:t>en 2010</w:t>
      </w:r>
      <w:r w:rsidRPr="00D43319">
        <w:rPr>
          <w:rFonts w:cs="Arial"/>
          <w:strike/>
        </w:rPr>
        <w:t xml:space="preserve">. </w:t>
      </w:r>
      <w:r w:rsidRPr="00D43319">
        <w:rPr>
          <w:rStyle w:val="hps"/>
          <w:rFonts w:cs="Arial"/>
          <w:strike/>
        </w:rPr>
        <w:t>Maintenant</w:t>
      </w:r>
      <w:r w:rsidR="003F328A" w:rsidRPr="00D43319">
        <w:rPr>
          <w:rStyle w:val="hps"/>
          <w:rFonts w:cs="Arial"/>
          <w:strike/>
        </w:rPr>
        <w:t xml:space="preserve"> </w:t>
      </w:r>
      <w:r w:rsidRPr="00D43319">
        <w:rPr>
          <w:rStyle w:val="hps"/>
          <w:rFonts w:cs="Arial"/>
          <w:strike/>
        </w:rPr>
        <w:t>c'est à nous</w:t>
      </w:r>
      <w:r w:rsidR="003F328A" w:rsidRPr="00D43319">
        <w:rPr>
          <w:rStyle w:val="hps"/>
          <w:rFonts w:cs="Arial"/>
          <w:strike/>
        </w:rPr>
        <w:t xml:space="preserve"> </w:t>
      </w:r>
      <w:r w:rsidRPr="00D43319">
        <w:rPr>
          <w:rStyle w:val="hps"/>
          <w:rFonts w:cs="Arial"/>
          <w:strike/>
        </w:rPr>
        <w:t>de réaliser</w:t>
      </w:r>
      <w:r w:rsidR="003F328A" w:rsidRPr="00D43319">
        <w:rPr>
          <w:rStyle w:val="hps"/>
          <w:rFonts w:cs="Arial"/>
          <w:strike/>
        </w:rPr>
        <w:t xml:space="preserve"> </w:t>
      </w:r>
      <w:r w:rsidRPr="00D43319">
        <w:rPr>
          <w:rStyle w:val="hps"/>
          <w:rFonts w:cs="Arial"/>
          <w:strike/>
        </w:rPr>
        <w:t>son rêve.</w:t>
      </w:r>
    </w:p>
    <w:p w:rsidR="0079765B" w:rsidRPr="002C0307" w:rsidRDefault="004F0769" w:rsidP="0079765B">
      <w:pPr>
        <w:pStyle w:val="ListParagraph"/>
        <w:numPr>
          <w:ilvl w:val="0"/>
          <w:numId w:val="9"/>
        </w:numPr>
        <w:spacing w:before="100" w:beforeAutospacing="1" w:after="100" w:afterAutospacing="1" w:line="240" w:lineRule="auto"/>
        <w:rPr>
          <w:rFonts w:eastAsia="Times New Roman" w:cs="Arial"/>
          <w:strike/>
          <w:color w:val="1F497D"/>
          <w:sz w:val="24"/>
          <w:szCs w:val="24"/>
          <w:lang w:val="fr-CA"/>
        </w:rPr>
      </w:pPr>
      <w:r w:rsidRPr="00D43319">
        <w:rPr>
          <w:rFonts w:cs="Arial"/>
          <w:strike/>
          <w:lang w:val="fr-CA"/>
        </w:rPr>
        <w:t xml:space="preserve">Rechercher et présenter </w:t>
      </w:r>
      <w:r w:rsidR="00E00C80" w:rsidRPr="00D43319">
        <w:rPr>
          <w:rFonts w:cs="Arial"/>
          <w:strike/>
          <w:lang w:val="fr-CA"/>
        </w:rPr>
        <w:t>d</w:t>
      </w:r>
      <w:r w:rsidRPr="00D43319">
        <w:rPr>
          <w:rFonts w:cs="Arial"/>
          <w:strike/>
          <w:lang w:val="fr-CA"/>
        </w:rPr>
        <w:t xml:space="preserve">es réponses aux questions : Qui? Quoi? </w:t>
      </w:r>
      <w:r w:rsidR="005601E5" w:rsidRPr="00D43319">
        <w:rPr>
          <w:rFonts w:cs="Arial"/>
          <w:strike/>
          <w:lang w:val="fr-CA"/>
        </w:rPr>
        <w:t>Où</w:t>
      </w:r>
      <w:r w:rsidRPr="00D43319">
        <w:rPr>
          <w:rFonts w:cs="Arial"/>
          <w:strike/>
          <w:lang w:val="fr-CA"/>
        </w:rPr>
        <w:t xml:space="preserve">? Quand? Comment? Pourquoi? </w:t>
      </w:r>
    </w:p>
    <w:p w:rsidR="002C0307" w:rsidRPr="00D43319" w:rsidRDefault="002C0307" w:rsidP="0079765B">
      <w:pPr>
        <w:pStyle w:val="ListParagraph"/>
        <w:numPr>
          <w:ilvl w:val="0"/>
          <w:numId w:val="9"/>
        </w:numPr>
        <w:spacing w:before="100" w:beforeAutospacing="1" w:after="100" w:afterAutospacing="1" w:line="240" w:lineRule="auto"/>
        <w:rPr>
          <w:rFonts w:eastAsia="Times New Roman" w:cs="Arial"/>
          <w:strike/>
          <w:color w:val="1F497D"/>
          <w:sz w:val="24"/>
          <w:szCs w:val="24"/>
          <w:lang w:val="fr-CA"/>
        </w:rPr>
      </w:pPr>
      <w:r>
        <w:rPr>
          <w:sz w:val="24"/>
          <w:szCs w:val="24"/>
        </w:rPr>
        <w:t>Expliquez comment la nouvelle et les différents faits reliés peuvent affecter notre avenir. Soyez spécifique et pensez à l'effet domino.</w:t>
      </w:r>
    </w:p>
    <w:p w:rsidR="00BB2FAF" w:rsidRPr="00D43319" w:rsidRDefault="001D5EAA" w:rsidP="00BB2FAF">
      <w:pPr>
        <w:spacing w:before="100" w:beforeAutospacing="1" w:after="100" w:afterAutospacing="1" w:line="240" w:lineRule="auto"/>
        <w:rPr>
          <w:rFonts w:eastAsia="Times New Roman" w:cs="Arial"/>
          <w:strike/>
          <w:color w:val="0000FF"/>
          <w:sz w:val="24"/>
          <w:szCs w:val="24"/>
          <w:u w:val="single"/>
          <w:lang w:val="en-CA"/>
        </w:rPr>
      </w:pPr>
      <w:hyperlink r:id="rId31" w:tgtFrame="_blank" w:history="1">
        <w:r w:rsidR="00BB2FAF" w:rsidRPr="00D43319">
          <w:rPr>
            <w:rFonts w:eastAsia="Times New Roman" w:cs="Arial"/>
            <w:strike/>
            <w:color w:val="0000FF"/>
            <w:sz w:val="24"/>
            <w:szCs w:val="24"/>
            <w:u w:val="single"/>
            <w:lang w:val="en-CA"/>
          </w:rPr>
          <w:t>www.shannensdream.ca</w:t>
        </w:r>
      </w:hyperlink>
    </w:p>
    <w:p w:rsidR="00BB2FAF" w:rsidRPr="00D43319" w:rsidRDefault="00BB2FAF" w:rsidP="00BB2FAF">
      <w:pPr>
        <w:spacing w:before="100" w:beforeAutospacing="1" w:after="100" w:afterAutospacing="1" w:line="240" w:lineRule="auto"/>
        <w:rPr>
          <w:rFonts w:eastAsia="Times New Roman" w:cs="Arial"/>
          <w:strike/>
          <w:color w:val="0000FF"/>
          <w:sz w:val="18"/>
          <w:szCs w:val="18"/>
          <w:u w:val="single"/>
          <w:lang w:val="en-CA"/>
        </w:rPr>
      </w:pPr>
      <w:r w:rsidRPr="00D43319">
        <w:rPr>
          <w:rFonts w:eastAsia="Times New Roman" w:cs="Arial"/>
          <w:strike/>
          <w:color w:val="1F497D"/>
          <w:sz w:val="18"/>
          <w:szCs w:val="18"/>
          <w:lang w:val="en-CA"/>
        </w:rPr>
        <w:t xml:space="preserve">First Nations Child and Family Caring Society of Canada – </w:t>
      </w:r>
      <w:hyperlink r:id="rId32" w:tgtFrame="_blank" w:history="1">
        <w:r w:rsidRPr="00D43319">
          <w:rPr>
            <w:rFonts w:eastAsia="Times New Roman" w:cs="Arial"/>
            <w:strike/>
            <w:color w:val="0000FF"/>
            <w:sz w:val="18"/>
            <w:szCs w:val="18"/>
            <w:u w:val="single"/>
            <w:lang w:val="en-CA"/>
          </w:rPr>
          <w:t>www.fncaringsociety.com</w:t>
        </w:r>
      </w:hyperlink>
    </w:p>
    <w:p w:rsidR="00517511" w:rsidRPr="005B52CE" w:rsidRDefault="00517511" w:rsidP="00BB2FAF">
      <w:pPr>
        <w:spacing w:before="100" w:beforeAutospacing="1" w:after="100" w:afterAutospacing="1" w:line="240" w:lineRule="auto"/>
        <w:rPr>
          <w:rFonts w:eastAsia="Times New Roman" w:cs="Arial"/>
          <w:color w:val="1F497D"/>
          <w:sz w:val="24"/>
          <w:szCs w:val="24"/>
          <w:lang w:val="en-CA"/>
        </w:rPr>
      </w:pPr>
    </w:p>
    <w:p w:rsidR="005B52CE" w:rsidRPr="005B52CE" w:rsidRDefault="005B52CE">
      <w:pPr>
        <w:rPr>
          <w:rFonts w:eastAsia="Times New Roman" w:cs="Arial"/>
          <w:color w:val="1F497D"/>
          <w:sz w:val="24"/>
          <w:szCs w:val="24"/>
          <w:lang w:val="en-CA"/>
        </w:rPr>
      </w:pPr>
      <w:r w:rsidRPr="005B52CE">
        <w:rPr>
          <w:rFonts w:eastAsia="Times New Roman" w:cs="Arial"/>
          <w:color w:val="1F497D"/>
          <w:sz w:val="24"/>
          <w:szCs w:val="24"/>
          <w:lang w:val="en-CA"/>
        </w:rPr>
        <w:br w:type="page"/>
      </w:r>
    </w:p>
    <w:p w:rsidR="005601E5" w:rsidRPr="005B52CE" w:rsidRDefault="005601E5" w:rsidP="005601E5">
      <w:pPr>
        <w:spacing w:before="100" w:beforeAutospacing="1" w:after="100" w:afterAutospacing="1" w:line="240" w:lineRule="auto"/>
        <w:rPr>
          <w:rFonts w:eastAsia="Times New Roman" w:cs="Arial"/>
          <w:color w:val="1F497D"/>
          <w:sz w:val="24"/>
          <w:szCs w:val="24"/>
          <w:lang w:val="en-CA"/>
        </w:rPr>
      </w:pPr>
    </w:p>
    <w:p w:rsidR="005601E5" w:rsidRPr="00D43319" w:rsidRDefault="005601E5" w:rsidP="005601E5">
      <w:pPr>
        <w:pStyle w:val="NormalWeb"/>
        <w:rPr>
          <w:rFonts w:asciiTheme="minorHAnsi" w:hAnsiTheme="minorHAnsi" w:cs="Arial"/>
          <w:b/>
          <w:bCs/>
          <w:strike/>
          <w:sz w:val="22"/>
          <w:szCs w:val="22"/>
        </w:rPr>
      </w:pPr>
      <w:r w:rsidRPr="00D43319">
        <w:rPr>
          <w:rFonts w:asciiTheme="minorHAnsi" w:hAnsiTheme="minorHAnsi" w:cs="Arial"/>
          <w:b/>
          <w:bCs/>
          <w:strike/>
        </w:rPr>
        <w:t>12.</w:t>
      </w:r>
      <w:r w:rsidRPr="00D43319">
        <w:rPr>
          <w:rFonts w:asciiTheme="minorHAnsi" w:hAnsiTheme="minorHAnsi" w:cs="Arial"/>
          <w:b/>
          <w:bCs/>
          <w:strike/>
          <w:sz w:val="22"/>
          <w:szCs w:val="22"/>
        </w:rPr>
        <w:t xml:space="preserve"> </w:t>
      </w:r>
      <w:r w:rsidRPr="00D43319">
        <w:rPr>
          <w:rFonts w:asciiTheme="minorHAnsi" w:hAnsiTheme="minorHAnsi" w:cs="Arial"/>
          <w:b/>
          <w:bCs/>
          <w:strike/>
        </w:rPr>
        <w:t>Sandra Lovelace Nicholas</w:t>
      </w:r>
      <w:r w:rsidRPr="00D43319">
        <w:rPr>
          <w:rFonts w:asciiTheme="minorHAnsi" w:hAnsiTheme="minorHAnsi" w:cs="Arial"/>
          <w:strike/>
          <w:sz w:val="22"/>
          <w:szCs w:val="22"/>
        </w:rPr>
        <w:t xml:space="preserve"> (1948-) est une activiste pour le droit des peuples autochtones ainsi qu'une sénatrice canadienne.</w:t>
      </w:r>
      <w:r w:rsidR="00517511" w:rsidRPr="00D43319">
        <w:rPr>
          <w:strike/>
        </w:rPr>
        <w:t xml:space="preserve"> </w:t>
      </w:r>
    </w:p>
    <w:p w:rsidR="005601E5" w:rsidRPr="00D43319" w:rsidRDefault="00517511" w:rsidP="005601E5">
      <w:pPr>
        <w:pStyle w:val="NormalWeb"/>
        <w:rPr>
          <w:rFonts w:asciiTheme="minorHAnsi" w:hAnsiTheme="minorHAnsi" w:cs="Arial"/>
          <w:strike/>
          <w:sz w:val="22"/>
          <w:szCs w:val="22"/>
        </w:rPr>
      </w:pPr>
      <w:r w:rsidRPr="00D43319">
        <w:rPr>
          <w:strike/>
          <w:noProof/>
          <w:lang w:val="fr-CA" w:eastAsia="fr-CA"/>
        </w:rPr>
        <w:drawing>
          <wp:anchor distT="0" distB="0" distL="114300" distR="114300" simplePos="0" relativeHeight="251669504" behindDoc="1" locked="0" layoutInCell="1" allowOverlap="1">
            <wp:simplePos x="0" y="0"/>
            <wp:positionH relativeFrom="column">
              <wp:posOffset>-191770</wp:posOffset>
            </wp:positionH>
            <wp:positionV relativeFrom="paragraph">
              <wp:posOffset>-417195</wp:posOffset>
            </wp:positionV>
            <wp:extent cx="1397000" cy="2090420"/>
            <wp:effectExtent l="0" t="0" r="0" b="5080"/>
            <wp:wrapTight wrapText="bothSides">
              <wp:wrapPolygon edited="0">
                <wp:start x="0" y="0"/>
                <wp:lineTo x="0" y="21456"/>
                <wp:lineTo x="21207" y="21456"/>
                <wp:lineTo x="21207" y="0"/>
                <wp:lineTo x="0" y="0"/>
              </wp:wrapPolygon>
            </wp:wrapTight>
            <wp:docPr id="14" name="Picture 14" descr="http://stephenhammond.typepad.com/.a/6a01053709a651970b01157181ad20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ephenhammond.typepad.com/.a/6a01053709a651970b01157181ad20970b-800wi"/>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397000" cy="2090420"/>
                    </a:xfrm>
                    <a:prstGeom prst="rect">
                      <a:avLst/>
                    </a:prstGeom>
                    <a:noFill/>
                    <a:ln>
                      <a:noFill/>
                    </a:ln>
                  </pic:spPr>
                </pic:pic>
              </a:graphicData>
            </a:graphic>
          </wp:anchor>
        </w:drawing>
      </w:r>
      <w:r w:rsidR="005601E5" w:rsidRPr="00D43319">
        <w:rPr>
          <w:rFonts w:asciiTheme="minorHAnsi" w:hAnsiTheme="minorHAnsi" w:cs="Arial"/>
          <w:strike/>
          <w:sz w:val="22"/>
          <w:szCs w:val="22"/>
        </w:rPr>
        <w:t>Elle est connue pour sa défense des droits des peuples autochtones en ayant notamment organisé une pétition concernant les femmes aborigènes qui fut pris en considération par la Commission des droits de l'homme des Nations Unies.</w:t>
      </w:r>
    </w:p>
    <w:p w:rsidR="005601E5" w:rsidRPr="00D43319" w:rsidRDefault="005601E5" w:rsidP="005601E5">
      <w:pPr>
        <w:pStyle w:val="NormalWeb"/>
        <w:rPr>
          <w:rFonts w:asciiTheme="minorHAnsi" w:hAnsiTheme="minorHAnsi" w:cs="Arial"/>
          <w:strike/>
          <w:sz w:val="22"/>
          <w:szCs w:val="22"/>
        </w:rPr>
      </w:pPr>
      <w:r w:rsidRPr="00D43319">
        <w:rPr>
          <w:rFonts w:asciiTheme="minorHAnsi" w:hAnsiTheme="minorHAnsi" w:cs="Arial"/>
          <w:strike/>
          <w:sz w:val="22"/>
          <w:szCs w:val="22"/>
        </w:rPr>
        <w:t>D'obédience libérale, elle est nommée sénatrice sur avis de Paul Martin le 21 septembre 2005.</w:t>
      </w:r>
    </w:p>
    <w:p w:rsidR="005601E5" w:rsidRPr="002C0307" w:rsidRDefault="005601E5" w:rsidP="005601E5">
      <w:pPr>
        <w:pStyle w:val="ListParagraph"/>
        <w:numPr>
          <w:ilvl w:val="0"/>
          <w:numId w:val="9"/>
        </w:numPr>
        <w:spacing w:before="100" w:beforeAutospacing="1" w:after="100" w:afterAutospacing="1" w:line="240" w:lineRule="auto"/>
        <w:rPr>
          <w:rFonts w:eastAsia="Times New Roman" w:cs="Arial"/>
          <w:strike/>
          <w:color w:val="1F497D"/>
          <w:sz w:val="24"/>
          <w:szCs w:val="24"/>
          <w:lang w:val="fr-CA"/>
        </w:rPr>
      </w:pPr>
      <w:r w:rsidRPr="00D43319">
        <w:rPr>
          <w:rFonts w:cs="Arial"/>
          <w:strike/>
          <w:lang w:val="fr-CA"/>
        </w:rPr>
        <w:t xml:space="preserve">Rechercher et présenter des réponses aux questions : Qui? Quoi? Où? Quand? Comment? Pourquoi? </w:t>
      </w:r>
    </w:p>
    <w:p w:rsidR="002C0307" w:rsidRPr="00D43319" w:rsidRDefault="002C0307" w:rsidP="005601E5">
      <w:pPr>
        <w:pStyle w:val="ListParagraph"/>
        <w:numPr>
          <w:ilvl w:val="0"/>
          <w:numId w:val="9"/>
        </w:numPr>
        <w:spacing w:before="100" w:beforeAutospacing="1" w:after="100" w:afterAutospacing="1" w:line="240" w:lineRule="auto"/>
        <w:rPr>
          <w:rFonts w:eastAsia="Times New Roman" w:cs="Arial"/>
          <w:strike/>
          <w:color w:val="1F497D"/>
          <w:sz w:val="24"/>
          <w:szCs w:val="24"/>
          <w:lang w:val="fr-CA"/>
        </w:rPr>
      </w:pPr>
      <w:r>
        <w:rPr>
          <w:sz w:val="24"/>
          <w:szCs w:val="24"/>
        </w:rPr>
        <w:t>Expliquez comment la nouvelle et les différents faits reliés peuvent affecter notre avenir. Soyez spécifique et pensez à l'effet domino.</w:t>
      </w:r>
    </w:p>
    <w:p w:rsidR="004115A1" w:rsidRPr="00D62E89" w:rsidRDefault="004115A1" w:rsidP="004115A1">
      <w:pPr>
        <w:spacing w:before="100" w:beforeAutospacing="1" w:after="100" w:afterAutospacing="1" w:line="240" w:lineRule="auto"/>
        <w:rPr>
          <w:rFonts w:eastAsia="Times New Roman" w:cs="Arial"/>
          <w:color w:val="1F497D"/>
          <w:sz w:val="24"/>
          <w:szCs w:val="24"/>
          <w:lang w:val="fr-CA"/>
        </w:rPr>
      </w:pPr>
    </w:p>
    <w:p w:rsidR="005B52CE" w:rsidRDefault="005B52CE">
      <w:pPr>
        <w:rPr>
          <w:rFonts w:eastAsia="Times New Roman" w:cs="Arial"/>
          <w:sz w:val="24"/>
          <w:szCs w:val="24"/>
          <w:lang w:val="fr-CA"/>
        </w:rPr>
      </w:pPr>
      <w:r>
        <w:rPr>
          <w:rFonts w:eastAsia="Times New Roman" w:cs="Arial"/>
          <w:sz w:val="24"/>
          <w:szCs w:val="24"/>
          <w:lang w:val="fr-CA"/>
        </w:rPr>
        <w:br w:type="page"/>
      </w:r>
    </w:p>
    <w:p w:rsidR="004115A1" w:rsidRPr="00903329" w:rsidRDefault="001D6DC4" w:rsidP="004115A1">
      <w:pPr>
        <w:spacing w:before="100" w:beforeAutospacing="1" w:after="100" w:afterAutospacing="1" w:line="240" w:lineRule="auto"/>
        <w:rPr>
          <w:rFonts w:eastAsia="Times New Roman" w:cs="Arial"/>
          <w:sz w:val="24"/>
          <w:szCs w:val="24"/>
          <w:lang w:val="fr-CA"/>
        </w:rPr>
      </w:pPr>
      <w:r w:rsidRPr="00903329">
        <w:rPr>
          <w:noProof/>
          <w:lang w:val="fr-CA" w:eastAsia="fr-CA"/>
        </w:rPr>
        <w:lastRenderedPageBreak/>
        <w:drawing>
          <wp:anchor distT="0" distB="0" distL="114300" distR="114300" simplePos="0" relativeHeight="251670528" behindDoc="1" locked="0" layoutInCell="1" allowOverlap="1">
            <wp:simplePos x="0" y="0"/>
            <wp:positionH relativeFrom="column">
              <wp:posOffset>3964305</wp:posOffset>
            </wp:positionH>
            <wp:positionV relativeFrom="paragraph">
              <wp:posOffset>268605</wp:posOffset>
            </wp:positionV>
            <wp:extent cx="2560320" cy="2461895"/>
            <wp:effectExtent l="0" t="0" r="0" b="0"/>
            <wp:wrapTight wrapText="bothSides">
              <wp:wrapPolygon edited="0">
                <wp:start x="0" y="0"/>
                <wp:lineTo x="0" y="21394"/>
                <wp:lineTo x="21375" y="21394"/>
                <wp:lineTo x="21375" y="0"/>
                <wp:lineTo x="0" y="0"/>
              </wp:wrapPolygon>
            </wp:wrapTight>
            <wp:docPr id="15" name="Picture 15" descr="http://carolynbennett.liberal.ca/files/2011/09/Highway-of-Tears.jpg?cda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arolynbennett.liberal.ca/files/2011/09/Highway-of-Tears.jpg?cda6c1"/>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560320" cy="2461895"/>
                    </a:xfrm>
                    <a:prstGeom prst="rect">
                      <a:avLst/>
                    </a:prstGeom>
                    <a:noFill/>
                    <a:ln>
                      <a:noFill/>
                    </a:ln>
                  </pic:spPr>
                </pic:pic>
              </a:graphicData>
            </a:graphic>
          </wp:anchor>
        </w:drawing>
      </w:r>
      <w:r w:rsidR="004115A1" w:rsidRPr="00903329">
        <w:rPr>
          <w:rFonts w:eastAsia="Times New Roman" w:cs="Arial"/>
          <w:sz w:val="24"/>
          <w:szCs w:val="24"/>
          <w:lang w:val="fr-CA"/>
        </w:rPr>
        <w:t xml:space="preserve">13. </w:t>
      </w:r>
      <w:proofErr w:type="spellStart"/>
      <w:r w:rsidR="004115A1" w:rsidRPr="00903329">
        <w:rPr>
          <w:rFonts w:eastAsia="Times New Roman" w:cs="Arial"/>
          <w:b/>
          <w:sz w:val="24"/>
          <w:szCs w:val="24"/>
          <w:lang w:val="fr-CA"/>
        </w:rPr>
        <w:t>Highway</w:t>
      </w:r>
      <w:proofErr w:type="spellEnd"/>
      <w:r w:rsidR="004115A1" w:rsidRPr="00903329">
        <w:rPr>
          <w:rFonts w:eastAsia="Times New Roman" w:cs="Arial"/>
          <w:b/>
          <w:sz w:val="24"/>
          <w:szCs w:val="24"/>
          <w:lang w:val="fr-CA"/>
        </w:rPr>
        <w:t xml:space="preserve"> of </w:t>
      </w:r>
      <w:proofErr w:type="spellStart"/>
      <w:r w:rsidR="004115A1" w:rsidRPr="00903329">
        <w:rPr>
          <w:rFonts w:eastAsia="Times New Roman" w:cs="Arial"/>
          <w:b/>
          <w:sz w:val="24"/>
          <w:szCs w:val="24"/>
          <w:lang w:val="fr-CA"/>
        </w:rPr>
        <w:t>Tears</w:t>
      </w:r>
      <w:proofErr w:type="spellEnd"/>
      <w:r w:rsidR="004115A1" w:rsidRPr="00903329">
        <w:rPr>
          <w:rFonts w:eastAsia="Times New Roman" w:cs="Arial"/>
          <w:b/>
          <w:sz w:val="24"/>
          <w:szCs w:val="24"/>
          <w:lang w:val="fr-CA"/>
        </w:rPr>
        <w:t> :</w:t>
      </w:r>
      <w:r w:rsidR="004115A1" w:rsidRPr="00903329">
        <w:rPr>
          <w:rFonts w:eastAsia="Times New Roman" w:cs="Arial"/>
          <w:sz w:val="24"/>
          <w:szCs w:val="24"/>
          <w:lang w:val="fr-CA"/>
        </w:rPr>
        <w:t xml:space="preserve"> Prince George</w:t>
      </w:r>
      <w:r w:rsidR="008170EF" w:rsidRPr="00903329">
        <w:rPr>
          <w:rFonts w:eastAsia="Times New Roman" w:cs="Arial"/>
          <w:sz w:val="24"/>
          <w:szCs w:val="24"/>
          <w:lang w:val="fr-CA"/>
        </w:rPr>
        <w:t xml:space="preserve"> </w:t>
      </w:r>
      <w:r w:rsidR="00BB2FAF" w:rsidRPr="00903329">
        <w:rPr>
          <w:rFonts w:eastAsia="Times New Roman" w:cs="Arial"/>
          <w:sz w:val="24"/>
          <w:szCs w:val="24"/>
          <w:lang w:val="fr-CA"/>
        </w:rPr>
        <w:t>-</w:t>
      </w:r>
      <w:r w:rsidR="008170EF" w:rsidRPr="00903329">
        <w:rPr>
          <w:rFonts w:eastAsia="Times New Roman" w:cs="Arial"/>
          <w:sz w:val="24"/>
          <w:szCs w:val="24"/>
          <w:lang w:val="fr-CA"/>
        </w:rPr>
        <w:t xml:space="preserve"> La disparition de femmes autochtones</w:t>
      </w:r>
      <w:r w:rsidRPr="00903329">
        <w:t xml:space="preserve"> </w:t>
      </w:r>
    </w:p>
    <w:p w:rsidR="004115A1" w:rsidRPr="00903329" w:rsidRDefault="004115A1" w:rsidP="004115A1">
      <w:pPr>
        <w:spacing w:before="100" w:beforeAutospacing="1" w:after="100" w:afterAutospacing="1" w:line="240" w:lineRule="auto"/>
        <w:rPr>
          <w:rFonts w:eastAsia="Times New Roman" w:cs="Arial"/>
          <w:sz w:val="24"/>
          <w:szCs w:val="24"/>
          <w:lang w:val="fr-CA"/>
        </w:rPr>
      </w:pPr>
      <w:r w:rsidRPr="00903329">
        <w:rPr>
          <w:rFonts w:eastAsia="Times New Roman" w:cs="Arial"/>
          <w:sz w:val="24"/>
          <w:szCs w:val="24"/>
          <w:lang w:val="fr-CA"/>
        </w:rPr>
        <w:t xml:space="preserve">Les meurtres de « La Route des Larmes » sont une série de meurtres non résolus et les disparitions de jeunes femmes le long de </w:t>
      </w:r>
      <w:r w:rsidR="00173477" w:rsidRPr="00903329">
        <w:rPr>
          <w:rFonts w:eastAsia="Times New Roman" w:cs="Arial"/>
          <w:sz w:val="24"/>
          <w:szCs w:val="24"/>
          <w:lang w:val="fr-CA"/>
        </w:rPr>
        <w:t>800 km</w:t>
      </w:r>
      <w:r w:rsidRPr="00903329">
        <w:rPr>
          <w:rFonts w:eastAsia="Times New Roman" w:cs="Arial"/>
          <w:sz w:val="24"/>
          <w:szCs w:val="24"/>
          <w:lang w:val="fr-CA"/>
        </w:rPr>
        <w:t xml:space="preserve"> d’une section de la </w:t>
      </w:r>
      <w:r w:rsidR="00173477" w:rsidRPr="00903329">
        <w:rPr>
          <w:rFonts w:eastAsia="Times New Roman" w:cs="Arial"/>
          <w:sz w:val="24"/>
          <w:szCs w:val="24"/>
          <w:lang w:val="fr-CA"/>
        </w:rPr>
        <w:t>route 16</w:t>
      </w:r>
      <w:r w:rsidRPr="00903329">
        <w:rPr>
          <w:rFonts w:eastAsia="Times New Roman" w:cs="Arial"/>
          <w:sz w:val="24"/>
          <w:szCs w:val="24"/>
          <w:lang w:val="fr-CA"/>
        </w:rPr>
        <w:t xml:space="preserve"> entre Prince George et Prince Rupert, en Colombie-Britannique. Les sources officielles indiquent le nombre de victimes à 18, mais les dirigeants autochtones estiment que ce nombre pourrait être aussi élevé  à 43. Cette année, septembre 2012, Bobby Jack Fowler a été identifié comme étant le </w:t>
      </w:r>
      <w:r w:rsidR="008170EF" w:rsidRPr="00903329">
        <w:rPr>
          <w:rFonts w:eastAsia="Times New Roman" w:cs="Arial"/>
          <w:sz w:val="24"/>
          <w:szCs w:val="24"/>
          <w:lang w:val="fr-CA"/>
        </w:rPr>
        <w:t xml:space="preserve">meurtrier dans un cas, et est un des principaux suspects dans deux autres. </w:t>
      </w:r>
    </w:p>
    <w:p w:rsidR="004D5F24" w:rsidRPr="002C0307" w:rsidRDefault="008170EF" w:rsidP="004D5F24">
      <w:pPr>
        <w:pStyle w:val="ListParagraph"/>
        <w:numPr>
          <w:ilvl w:val="0"/>
          <w:numId w:val="9"/>
        </w:numPr>
        <w:spacing w:before="100" w:beforeAutospacing="1" w:after="100" w:afterAutospacing="1" w:line="240" w:lineRule="auto"/>
        <w:rPr>
          <w:rFonts w:eastAsia="Times New Roman" w:cs="Arial"/>
          <w:color w:val="1F497D"/>
          <w:sz w:val="24"/>
          <w:szCs w:val="24"/>
          <w:lang w:val="fr-CA"/>
        </w:rPr>
      </w:pPr>
      <w:r w:rsidRPr="00D62E89">
        <w:rPr>
          <w:rFonts w:cs="Arial"/>
          <w:lang w:val="fr-CA"/>
        </w:rPr>
        <w:t xml:space="preserve">Rechercher et présenter des réponses aux questions : Qui? Quoi? Où? Quand? Comment? Pourquoi? Analyser </w:t>
      </w:r>
      <w:r w:rsidR="0005433B" w:rsidRPr="00D62E89">
        <w:rPr>
          <w:rFonts w:cs="Arial"/>
          <w:lang w:val="fr-CA"/>
        </w:rPr>
        <w:t>les problèmes présentés</w:t>
      </w:r>
    </w:p>
    <w:p w:rsidR="002C0307" w:rsidRPr="00D62E89" w:rsidRDefault="002C0307" w:rsidP="004D5F24">
      <w:pPr>
        <w:pStyle w:val="ListParagraph"/>
        <w:numPr>
          <w:ilvl w:val="0"/>
          <w:numId w:val="9"/>
        </w:numPr>
        <w:spacing w:before="100" w:beforeAutospacing="1" w:after="100" w:afterAutospacing="1" w:line="240" w:lineRule="auto"/>
        <w:rPr>
          <w:rFonts w:eastAsia="Times New Roman" w:cs="Arial"/>
          <w:color w:val="1F497D"/>
          <w:sz w:val="24"/>
          <w:szCs w:val="24"/>
          <w:lang w:val="fr-CA"/>
        </w:rPr>
      </w:pPr>
      <w:r>
        <w:rPr>
          <w:sz w:val="24"/>
          <w:szCs w:val="24"/>
        </w:rPr>
        <w:t>Expliquez comment la nouvelle et les différents faits reliés peuvent affecter notre avenir. Soyez spécifique et pensez à l'effet domino.</w:t>
      </w:r>
    </w:p>
    <w:p w:rsidR="004D5F24" w:rsidRPr="00D62E89" w:rsidRDefault="004D5F24" w:rsidP="004D5F24">
      <w:pPr>
        <w:rPr>
          <w:rFonts w:cs="Arial"/>
        </w:rPr>
      </w:pPr>
      <w:r w:rsidRPr="00D62E89">
        <w:rPr>
          <w:rFonts w:cs="Arial"/>
        </w:rPr>
        <w:t xml:space="preserve">Lien pertinent : </w:t>
      </w:r>
    </w:p>
    <w:p w:rsidR="004D5F24" w:rsidRPr="005B52CE" w:rsidRDefault="001D5EAA" w:rsidP="004D5F24">
      <w:pPr>
        <w:pStyle w:val="xmsonormal"/>
        <w:rPr>
          <w:rFonts w:asciiTheme="minorHAnsi" w:hAnsiTheme="minorHAnsi" w:cs="Arial"/>
          <w:lang w:val="fr-FR"/>
        </w:rPr>
      </w:pPr>
      <w:hyperlink r:id="rId35" w:history="1">
        <w:r w:rsidR="004D5F24" w:rsidRPr="005B52CE">
          <w:rPr>
            <w:rStyle w:val="Hyperlink"/>
            <w:rFonts w:asciiTheme="minorHAnsi" w:hAnsiTheme="minorHAnsi" w:cs="Arial"/>
            <w:lang w:val="fr-FR"/>
          </w:rPr>
          <w:t>http://www.radio-canada.ca/regions/colombie-britannique/2012/09/25/001-suspect-meurtre-cb-lie-meurtres-etats-unis.shtml</w:t>
        </w:r>
      </w:hyperlink>
    </w:p>
    <w:p w:rsidR="00BB2FAF" w:rsidRPr="005B52CE" w:rsidRDefault="00BB2FAF" w:rsidP="004D5F24">
      <w:pPr>
        <w:pStyle w:val="xmsonormal"/>
        <w:rPr>
          <w:rFonts w:asciiTheme="minorHAnsi" w:hAnsiTheme="minorHAnsi" w:cs="Arial"/>
          <w:lang w:val="fr-FR"/>
        </w:rPr>
      </w:pPr>
    </w:p>
    <w:p w:rsidR="00F16DA8" w:rsidRPr="005B52CE" w:rsidRDefault="00F16DA8" w:rsidP="004D5F24">
      <w:pPr>
        <w:pStyle w:val="xmsonormal"/>
        <w:rPr>
          <w:rFonts w:asciiTheme="minorHAnsi" w:hAnsiTheme="minorHAnsi" w:cs="Arial"/>
          <w:lang w:val="fr-FR"/>
        </w:rPr>
      </w:pPr>
    </w:p>
    <w:p w:rsidR="00F16DA8" w:rsidRPr="005B52CE" w:rsidRDefault="00F16DA8" w:rsidP="004D5F24">
      <w:pPr>
        <w:pStyle w:val="xmsonormal"/>
        <w:rPr>
          <w:rFonts w:asciiTheme="minorHAnsi" w:hAnsiTheme="minorHAnsi" w:cs="Arial"/>
          <w:lang w:val="fr-FR"/>
        </w:rPr>
      </w:pPr>
    </w:p>
    <w:p w:rsidR="00F16DA8" w:rsidRPr="005B52CE" w:rsidRDefault="00F16DA8" w:rsidP="004D5F24">
      <w:pPr>
        <w:pStyle w:val="xmsonormal"/>
        <w:rPr>
          <w:rFonts w:asciiTheme="minorHAnsi" w:hAnsiTheme="minorHAnsi" w:cs="Arial"/>
          <w:lang w:val="fr-FR"/>
        </w:rPr>
      </w:pPr>
    </w:p>
    <w:p w:rsidR="00F16DA8" w:rsidRPr="005B52CE" w:rsidRDefault="00F16DA8" w:rsidP="004D5F24">
      <w:pPr>
        <w:pStyle w:val="xmsonormal"/>
        <w:rPr>
          <w:rFonts w:asciiTheme="minorHAnsi" w:hAnsiTheme="minorHAnsi" w:cs="Arial"/>
          <w:lang w:val="fr-FR"/>
        </w:rPr>
      </w:pPr>
    </w:p>
    <w:p w:rsidR="005B52CE" w:rsidRDefault="005B52CE">
      <w:pPr>
        <w:rPr>
          <w:rFonts w:eastAsia="Times New Roman" w:cs="Arial"/>
          <w:sz w:val="24"/>
          <w:szCs w:val="24"/>
          <w:lang w:val="fr-CA" w:eastAsia="en-US"/>
        </w:rPr>
      </w:pPr>
      <w:r>
        <w:rPr>
          <w:rFonts w:cs="Arial"/>
          <w:lang w:val="fr-CA"/>
        </w:rPr>
        <w:br w:type="page"/>
      </w:r>
    </w:p>
    <w:p w:rsidR="00DE0DA1" w:rsidRPr="005B52CE" w:rsidRDefault="00F16DA8" w:rsidP="004D5F24">
      <w:pPr>
        <w:pStyle w:val="xmsonormal"/>
        <w:rPr>
          <w:rFonts w:asciiTheme="minorHAnsi" w:hAnsiTheme="minorHAnsi" w:cs="Arial"/>
          <w:lang w:val="fr-CA"/>
        </w:rPr>
      </w:pPr>
      <w:r>
        <w:rPr>
          <w:noProof/>
          <w:lang w:val="fr-CA" w:eastAsia="fr-CA"/>
        </w:rPr>
        <w:lastRenderedPageBreak/>
        <w:drawing>
          <wp:anchor distT="0" distB="0" distL="114300" distR="114300" simplePos="0" relativeHeight="251671552" behindDoc="1" locked="0" layoutInCell="1" allowOverlap="1">
            <wp:simplePos x="0" y="0"/>
            <wp:positionH relativeFrom="column">
              <wp:posOffset>-168275</wp:posOffset>
            </wp:positionH>
            <wp:positionV relativeFrom="paragraph">
              <wp:posOffset>262890</wp:posOffset>
            </wp:positionV>
            <wp:extent cx="2399030" cy="2802255"/>
            <wp:effectExtent l="0" t="0" r="1270" b="0"/>
            <wp:wrapTight wrapText="bothSides">
              <wp:wrapPolygon edited="0">
                <wp:start x="0" y="0"/>
                <wp:lineTo x="0" y="21438"/>
                <wp:lineTo x="21440" y="21438"/>
                <wp:lineTo x="21440" y="0"/>
                <wp:lineTo x="0" y="0"/>
              </wp:wrapPolygon>
            </wp:wrapTight>
            <wp:docPr id="16" name="Picture 16" descr="http://4.bp.blogspot.com/-6nT7XLTILeM/UQncDk4mAlI/AAAAAAAAI-w/r9qtTlc8KpU/s1600/IdleNoMore.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4.bp.blogspot.com/-6nT7XLTILeM/UQncDk4mAlI/AAAAAAAAI-w/r9qtTlc8KpU/s1600/IdleNoMore.Rise.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399030" cy="2802255"/>
                    </a:xfrm>
                    <a:prstGeom prst="rect">
                      <a:avLst/>
                    </a:prstGeom>
                    <a:noFill/>
                    <a:ln>
                      <a:noFill/>
                    </a:ln>
                  </pic:spPr>
                </pic:pic>
              </a:graphicData>
            </a:graphic>
          </wp:anchor>
        </w:drawing>
      </w:r>
      <w:r w:rsidR="00BB2FAF" w:rsidRPr="005B52CE">
        <w:rPr>
          <w:rFonts w:asciiTheme="minorHAnsi" w:hAnsiTheme="minorHAnsi" w:cs="Arial"/>
          <w:lang w:val="fr-CA"/>
        </w:rPr>
        <w:t xml:space="preserve">14.  </w:t>
      </w:r>
      <w:r w:rsidR="00DE0DA1" w:rsidRPr="005B52CE">
        <w:rPr>
          <w:rFonts w:asciiTheme="minorHAnsi" w:hAnsiTheme="minorHAnsi" w:cs="Arial"/>
          <w:b/>
          <w:lang w:val="fr-CA"/>
        </w:rPr>
        <w:t xml:space="preserve">Le </w:t>
      </w:r>
      <w:r w:rsidR="00173477" w:rsidRPr="00D62E89">
        <w:rPr>
          <w:rFonts w:asciiTheme="minorHAnsi" w:hAnsiTheme="minorHAnsi" w:cs="Arial"/>
          <w:b/>
          <w:lang w:val="fr-FR"/>
        </w:rPr>
        <w:t>Mouvement</w:t>
      </w:r>
      <w:r w:rsidR="00DE0DA1" w:rsidRPr="005B52CE">
        <w:rPr>
          <w:rFonts w:asciiTheme="minorHAnsi" w:hAnsiTheme="minorHAnsi" w:cs="Arial"/>
          <w:b/>
          <w:lang w:val="fr-CA"/>
        </w:rPr>
        <w:t xml:space="preserve">- </w:t>
      </w:r>
      <w:proofErr w:type="spellStart"/>
      <w:r w:rsidR="00DE0DA1" w:rsidRPr="005B52CE">
        <w:rPr>
          <w:rFonts w:asciiTheme="minorHAnsi" w:hAnsiTheme="minorHAnsi" w:cs="Arial"/>
          <w:b/>
          <w:lang w:val="fr-CA"/>
        </w:rPr>
        <w:t>Idle</w:t>
      </w:r>
      <w:proofErr w:type="spellEnd"/>
      <w:r w:rsidR="00DE0DA1" w:rsidRPr="005B52CE">
        <w:rPr>
          <w:rFonts w:asciiTheme="minorHAnsi" w:hAnsiTheme="minorHAnsi" w:cs="Arial"/>
          <w:b/>
          <w:lang w:val="fr-CA"/>
        </w:rPr>
        <w:t xml:space="preserve"> No More   </w:t>
      </w:r>
    </w:p>
    <w:p w:rsidR="00DE0DA1" w:rsidRPr="00903329" w:rsidRDefault="00DE0DA1" w:rsidP="00DE0DA1">
      <w:pPr>
        <w:pStyle w:val="NormalWeb"/>
        <w:rPr>
          <w:rFonts w:asciiTheme="minorHAnsi" w:hAnsiTheme="minorHAnsi" w:cs="Arial"/>
          <w:szCs w:val="18"/>
        </w:rPr>
      </w:pPr>
      <w:r w:rsidRPr="00903329">
        <w:rPr>
          <w:rFonts w:asciiTheme="minorHAnsi" w:hAnsiTheme="minorHAnsi" w:cs="Arial"/>
          <w:szCs w:val="18"/>
        </w:rPr>
        <w:t>Le mouvement débute le 11 décembre 2012</w:t>
      </w:r>
      <w:r w:rsidRPr="00903329">
        <w:rPr>
          <w:rFonts w:asciiTheme="minorHAnsi" w:hAnsiTheme="minorHAnsi" w:cs="Arial"/>
          <w:szCs w:val="18"/>
          <w:vertAlign w:val="superscript"/>
        </w:rPr>
        <w:t xml:space="preserve">. </w:t>
      </w:r>
      <w:r w:rsidRPr="00903329">
        <w:rPr>
          <w:rFonts w:asciiTheme="minorHAnsi" w:hAnsiTheme="minorHAnsi" w:cs="Arial"/>
          <w:szCs w:val="18"/>
        </w:rPr>
        <w:t xml:space="preserve"> lorsque la cheffe crie </w:t>
      </w:r>
      <w:hyperlink r:id="rId37" w:tooltip="Theresa Spence" w:history="1">
        <w:r w:rsidRPr="00903329">
          <w:rPr>
            <w:rStyle w:val="Hyperlink"/>
            <w:rFonts w:asciiTheme="minorHAnsi" w:hAnsiTheme="minorHAnsi" w:cs="Arial"/>
            <w:szCs w:val="18"/>
          </w:rPr>
          <w:t xml:space="preserve">Theresa </w:t>
        </w:r>
        <w:proofErr w:type="spellStart"/>
        <w:r w:rsidRPr="00903329">
          <w:rPr>
            <w:rStyle w:val="Hyperlink"/>
            <w:rFonts w:asciiTheme="minorHAnsi" w:hAnsiTheme="minorHAnsi" w:cs="Arial"/>
            <w:szCs w:val="18"/>
          </w:rPr>
          <w:t>Spence</w:t>
        </w:r>
        <w:proofErr w:type="spellEnd"/>
      </w:hyperlink>
      <w:r w:rsidRPr="00903329">
        <w:rPr>
          <w:rFonts w:asciiTheme="minorHAnsi" w:hAnsiTheme="minorHAnsi" w:cs="Arial"/>
          <w:szCs w:val="18"/>
        </w:rPr>
        <w:t xml:space="preserve"> de la réserve d'Attawapiskat dans le Nord de l'Ontario (Canada) entreprend une grève de la faim dans un tipi implanté sur l'île Victoria (Rivière des Outaouais ), à Ottawa, pour mettre fin à l'inaction et l'inertie caractérisant les relations difficiles entre l'État du Canada et les Premières nations vivant sur les terres de la Couronne canado-britannique. Elle exige une rencontre avec le premier ministre Stephen Harper. Ce qu'il refuse pendant 24 jours.</w:t>
      </w:r>
    </w:p>
    <w:p w:rsidR="00DE0DA1" w:rsidRPr="00903329" w:rsidRDefault="00DE0DA1" w:rsidP="00DE0DA1">
      <w:pPr>
        <w:pStyle w:val="NormalWeb"/>
        <w:rPr>
          <w:rFonts w:asciiTheme="minorHAnsi" w:hAnsiTheme="minorHAnsi" w:cs="Arial"/>
          <w:szCs w:val="18"/>
        </w:rPr>
      </w:pPr>
      <w:r w:rsidRPr="00903329">
        <w:rPr>
          <w:rFonts w:asciiTheme="minorHAnsi" w:hAnsiTheme="minorHAnsi" w:cs="Arial"/>
          <w:szCs w:val="18"/>
        </w:rPr>
        <w:t>Dans la foulée, le mouvement « </w:t>
      </w:r>
      <w:proofErr w:type="spellStart"/>
      <w:r w:rsidRPr="00903329">
        <w:rPr>
          <w:rFonts w:asciiTheme="minorHAnsi" w:hAnsiTheme="minorHAnsi" w:cs="Arial"/>
          <w:szCs w:val="18"/>
        </w:rPr>
        <w:t>Idle</w:t>
      </w:r>
      <w:proofErr w:type="spellEnd"/>
      <w:r w:rsidRPr="00903329">
        <w:rPr>
          <w:rFonts w:asciiTheme="minorHAnsi" w:hAnsiTheme="minorHAnsi" w:cs="Arial"/>
          <w:szCs w:val="18"/>
        </w:rPr>
        <w:t xml:space="preserve"> No More a été lancé par quatre femmes: Nina Wilson, Sylvia McAdam, Jessica Gordon et </w:t>
      </w:r>
      <w:proofErr w:type="spellStart"/>
      <w:r w:rsidRPr="00903329">
        <w:rPr>
          <w:rFonts w:asciiTheme="minorHAnsi" w:hAnsiTheme="minorHAnsi" w:cs="Arial"/>
          <w:szCs w:val="18"/>
        </w:rPr>
        <w:t>Sheelah</w:t>
      </w:r>
      <w:proofErr w:type="spellEnd"/>
      <w:r w:rsidRPr="00903329">
        <w:rPr>
          <w:rFonts w:asciiTheme="minorHAnsi" w:hAnsiTheme="minorHAnsi" w:cs="Arial"/>
          <w:szCs w:val="18"/>
        </w:rPr>
        <w:t xml:space="preserve"> </w:t>
      </w:r>
      <w:proofErr w:type="spellStart"/>
      <w:r w:rsidRPr="00903329">
        <w:rPr>
          <w:rFonts w:asciiTheme="minorHAnsi" w:hAnsiTheme="minorHAnsi" w:cs="Arial"/>
          <w:szCs w:val="18"/>
        </w:rPr>
        <w:t>McLean</w:t>
      </w:r>
      <w:proofErr w:type="spellEnd"/>
      <w:r w:rsidRPr="00903329">
        <w:rPr>
          <w:rFonts w:asciiTheme="minorHAnsi" w:hAnsiTheme="minorHAnsi" w:cs="Arial"/>
          <w:szCs w:val="18"/>
        </w:rPr>
        <w:t>. Elles ont profité des discussions à propos du projet de loi C-45 de mise en œuvre du budget fédéral pour attirer l'attention sur l'impact de cette loi omnibus «non seulement sur les Autochtones, mais également sur les territoires, l'eau et tous les citoyens canadiens», lit-on sur le site Web du mouvement. »</w:t>
      </w:r>
    </w:p>
    <w:p w:rsidR="00DE0DA1" w:rsidRPr="00903329" w:rsidRDefault="00DE0DA1" w:rsidP="00DE0DA1">
      <w:pPr>
        <w:pStyle w:val="NormalWeb"/>
        <w:rPr>
          <w:rFonts w:asciiTheme="minorHAnsi" w:hAnsiTheme="minorHAnsi" w:cs="Arial"/>
          <w:szCs w:val="18"/>
        </w:rPr>
      </w:pPr>
      <w:r w:rsidRPr="00903329">
        <w:rPr>
          <w:rFonts w:asciiTheme="minorHAnsi" w:hAnsiTheme="minorHAnsi" w:cs="Arial"/>
          <w:szCs w:val="18"/>
        </w:rPr>
        <w:t>Après 24 jours de grève de la faim les soutiens s'internationalisent</w:t>
      </w:r>
      <w:r w:rsidRPr="00903329">
        <w:rPr>
          <w:rFonts w:asciiTheme="minorHAnsi" w:hAnsiTheme="minorHAnsi" w:cs="Arial"/>
          <w:szCs w:val="18"/>
          <w:vertAlign w:val="superscript"/>
        </w:rPr>
        <w:t xml:space="preserve">. </w:t>
      </w:r>
      <w:r w:rsidRPr="00903329">
        <w:rPr>
          <w:rFonts w:asciiTheme="minorHAnsi" w:hAnsiTheme="minorHAnsi" w:cs="Arial"/>
          <w:szCs w:val="18"/>
        </w:rPr>
        <w:t xml:space="preserve"> Une expédition de plus de 400 kilomètres mènera de </w:t>
      </w:r>
      <w:proofErr w:type="spellStart"/>
      <w:r w:rsidRPr="00903329">
        <w:rPr>
          <w:rFonts w:asciiTheme="minorHAnsi" w:hAnsiTheme="minorHAnsi" w:cs="Arial"/>
          <w:szCs w:val="18"/>
        </w:rPr>
        <w:t>Waskaganish</w:t>
      </w:r>
      <w:proofErr w:type="spellEnd"/>
      <w:r w:rsidRPr="00903329">
        <w:rPr>
          <w:rFonts w:asciiTheme="minorHAnsi" w:hAnsiTheme="minorHAnsi" w:cs="Arial"/>
          <w:szCs w:val="18"/>
        </w:rPr>
        <w:t xml:space="preserve"> à Attawapiskat en traîneau à chiens, l'</w:t>
      </w:r>
      <w:proofErr w:type="spellStart"/>
      <w:r w:rsidRPr="00903329">
        <w:rPr>
          <w:rFonts w:asciiTheme="minorHAnsi" w:hAnsiTheme="minorHAnsi" w:cs="Arial"/>
          <w:szCs w:val="18"/>
        </w:rPr>
        <w:t>Attikamek</w:t>
      </w:r>
      <w:proofErr w:type="spellEnd"/>
      <w:r w:rsidRPr="00903329">
        <w:rPr>
          <w:rFonts w:asciiTheme="minorHAnsi" w:hAnsiTheme="minorHAnsi" w:cs="Arial"/>
          <w:szCs w:val="18"/>
        </w:rPr>
        <w:t xml:space="preserve"> Herman </w:t>
      </w:r>
      <w:proofErr w:type="spellStart"/>
      <w:r w:rsidRPr="00903329">
        <w:rPr>
          <w:rFonts w:asciiTheme="minorHAnsi" w:hAnsiTheme="minorHAnsi" w:cs="Arial"/>
          <w:szCs w:val="18"/>
        </w:rPr>
        <w:t>Niquay</w:t>
      </w:r>
      <w:proofErr w:type="spellEnd"/>
      <w:r w:rsidRPr="00903329">
        <w:rPr>
          <w:rFonts w:asciiTheme="minorHAnsi" w:hAnsiTheme="minorHAnsi" w:cs="Arial"/>
          <w:szCs w:val="18"/>
        </w:rPr>
        <w:t xml:space="preserve"> ; à Paris, le Français Anthony </w:t>
      </w:r>
      <w:proofErr w:type="spellStart"/>
      <w:r w:rsidRPr="00903329">
        <w:rPr>
          <w:rFonts w:asciiTheme="minorHAnsi" w:hAnsiTheme="minorHAnsi" w:cs="Arial"/>
          <w:szCs w:val="18"/>
        </w:rPr>
        <w:t>Schwartzmann</w:t>
      </w:r>
      <w:proofErr w:type="spellEnd"/>
      <w:r w:rsidRPr="00903329">
        <w:rPr>
          <w:rFonts w:asciiTheme="minorHAnsi" w:hAnsiTheme="minorHAnsi" w:cs="Arial"/>
          <w:szCs w:val="18"/>
        </w:rPr>
        <w:t xml:space="preserve"> organise une manifestation devant la tour Eiffel le 19 janvier 2013.</w:t>
      </w:r>
    </w:p>
    <w:p w:rsidR="00DE0DA1" w:rsidRPr="002C0307" w:rsidRDefault="00DE0DA1" w:rsidP="00DE0DA1">
      <w:pPr>
        <w:pStyle w:val="ListParagraph"/>
        <w:numPr>
          <w:ilvl w:val="0"/>
          <w:numId w:val="9"/>
        </w:numPr>
        <w:spacing w:before="100" w:beforeAutospacing="1" w:after="100" w:afterAutospacing="1" w:line="240" w:lineRule="auto"/>
        <w:rPr>
          <w:rFonts w:eastAsia="Times New Roman" w:cs="Arial"/>
          <w:color w:val="1F497D"/>
          <w:sz w:val="24"/>
          <w:szCs w:val="24"/>
          <w:lang w:val="fr-CA"/>
        </w:rPr>
      </w:pPr>
      <w:r w:rsidRPr="00D62E89">
        <w:rPr>
          <w:rFonts w:cs="Arial"/>
          <w:lang w:val="fr-CA"/>
        </w:rPr>
        <w:t>Rechercher et présenter des réponses aux questions : Qui? Quoi? Où? Quand? Comment? Pourquoi? Analyser les problèmes présentés</w:t>
      </w:r>
    </w:p>
    <w:p w:rsidR="002C0307" w:rsidRPr="00F16DA8" w:rsidRDefault="002C0307" w:rsidP="00DE0DA1">
      <w:pPr>
        <w:pStyle w:val="ListParagraph"/>
        <w:numPr>
          <w:ilvl w:val="0"/>
          <w:numId w:val="9"/>
        </w:numPr>
        <w:spacing w:before="100" w:beforeAutospacing="1" w:after="100" w:afterAutospacing="1" w:line="240" w:lineRule="auto"/>
        <w:rPr>
          <w:rFonts w:eastAsia="Times New Roman" w:cs="Arial"/>
          <w:color w:val="1F497D"/>
          <w:sz w:val="24"/>
          <w:szCs w:val="24"/>
          <w:lang w:val="fr-CA"/>
        </w:rPr>
      </w:pPr>
      <w:r>
        <w:rPr>
          <w:sz w:val="24"/>
          <w:szCs w:val="24"/>
        </w:rPr>
        <w:t>Expliquez comment la nouvelle et les différents faits reliés peuvent affecter notre avenir. Soyez spécifique et pensez à l'effet domino.</w:t>
      </w:r>
    </w:p>
    <w:p w:rsidR="005C5CF6" w:rsidRDefault="00F16DA8" w:rsidP="00DE0DA1">
      <w:pPr>
        <w:pStyle w:val="ListParagraph"/>
        <w:numPr>
          <w:ilvl w:val="0"/>
          <w:numId w:val="9"/>
        </w:numPr>
        <w:spacing w:before="100" w:beforeAutospacing="1" w:after="100" w:afterAutospacing="1" w:line="240" w:lineRule="auto"/>
        <w:rPr>
          <w:rFonts w:cs="Arial"/>
          <w:lang w:val="fr-CA"/>
        </w:rPr>
      </w:pPr>
      <w:r>
        <w:rPr>
          <w:rFonts w:cs="Arial"/>
          <w:lang w:val="fr-CA"/>
        </w:rPr>
        <w:t>Quels sont les demandes des Premières</w:t>
      </w:r>
      <w:bookmarkStart w:id="0" w:name="_GoBack"/>
      <w:bookmarkEnd w:id="0"/>
      <w:r>
        <w:rPr>
          <w:rFonts w:cs="Arial"/>
          <w:lang w:val="fr-CA"/>
        </w:rPr>
        <w:t xml:space="preserve"> Nations</w:t>
      </w:r>
    </w:p>
    <w:p w:rsidR="005C5CF6" w:rsidRPr="004144B8" w:rsidRDefault="005C5CF6">
      <w:pPr>
        <w:rPr>
          <w:rFonts w:cs="Arial"/>
          <w:lang w:val="fr-CA"/>
        </w:rPr>
      </w:pPr>
      <w:r w:rsidRPr="004144B8">
        <w:rPr>
          <w:rFonts w:cs="Arial"/>
          <w:lang w:val="fr-CA"/>
        </w:rPr>
        <w:br w:type="page"/>
      </w:r>
    </w:p>
    <w:p w:rsidR="00F16DA8" w:rsidRPr="004144B8" w:rsidRDefault="00F16DA8" w:rsidP="005C5CF6">
      <w:pPr>
        <w:pStyle w:val="ListParagraph"/>
        <w:spacing w:before="100" w:beforeAutospacing="1" w:after="100" w:afterAutospacing="1" w:line="240" w:lineRule="auto"/>
        <w:ind w:left="1080"/>
        <w:rPr>
          <w:rFonts w:eastAsia="Times New Roman" w:cs="Arial"/>
          <w:sz w:val="24"/>
          <w:szCs w:val="24"/>
          <w:lang w:val="fr-CA"/>
        </w:rPr>
      </w:pPr>
    </w:p>
    <w:p w:rsidR="002C0307" w:rsidRPr="004144B8" w:rsidRDefault="005C5CF6"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xml:space="preserve">15. La </w:t>
      </w:r>
      <w:proofErr w:type="spellStart"/>
      <w:r w:rsidRPr="004144B8">
        <w:rPr>
          <w:rFonts w:eastAsia="Times New Roman" w:cs="Arial"/>
          <w:sz w:val="24"/>
          <w:szCs w:val="24"/>
          <w:lang w:val="fr-CA"/>
        </w:rPr>
        <w:t>bispiritualité</w:t>
      </w:r>
      <w:proofErr w:type="spellEnd"/>
      <w:r w:rsidRPr="004144B8">
        <w:rPr>
          <w:rFonts w:eastAsia="Times New Roman" w:cs="Arial"/>
          <w:sz w:val="24"/>
          <w:szCs w:val="24"/>
          <w:lang w:val="fr-CA"/>
        </w:rPr>
        <w:t xml:space="preserve"> (</w:t>
      </w:r>
      <w:proofErr w:type="spellStart"/>
      <w:r w:rsidRPr="004144B8">
        <w:rPr>
          <w:rFonts w:eastAsia="Times New Roman" w:cs="Arial"/>
          <w:sz w:val="24"/>
          <w:szCs w:val="24"/>
          <w:lang w:val="fr-CA"/>
        </w:rPr>
        <w:t>two</w:t>
      </w:r>
      <w:proofErr w:type="spellEnd"/>
      <w:r w:rsidRPr="004144B8">
        <w:rPr>
          <w:rFonts w:eastAsia="Times New Roman" w:cs="Arial"/>
          <w:sz w:val="24"/>
          <w:szCs w:val="24"/>
          <w:lang w:val="fr-CA"/>
        </w:rPr>
        <w:t>-spirit)</w:t>
      </w:r>
    </w:p>
    <w:p w:rsidR="005C5CF6" w:rsidRPr="004144B8" w:rsidRDefault="005C5CF6" w:rsidP="002C0307">
      <w:pPr>
        <w:pStyle w:val="ListParagraph"/>
        <w:spacing w:before="100" w:beforeAutospacing="1" w:after="100" w:afterAutospacing="1" w:line="240" w:lineRule="auto"/>
        <w:ind w:left="1080"/>
        <w:rPr>
          <w:rFonts w:eastAsia="Times New Roman" w:cs="Arial"/>
          <w:sz w:val="24"/>
          <w:szCs w:val="24"/>
          <w:lang w:val="fr-CA"/>
        </w:rPr>
      </w:pPr>
    </w:p>
    <w:p w:rsidR="00E4456E" w:rsidRPr="004144B8" w:rsidRDefault="00E4456E"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noProof/>
          <w:sz w:val="24"/>
          <w:szCs w:val="24"/>
          <w:lang w:val="fr-CA" w:eastAsia="fr-CA"/>
        </w:rPr>
        <w:drawing>
          <wp:anchor distT="0" distB="0" distL="114300" distR="114300" simplePos="0" relativeHeight="251672576" behindDoc="0" locked="0" layoutInCell="1" allowOverlap="1">
            <wp:simplePos x="0" y="0"/>
            <wp:positionH relativeFrom="column">
              <wp:posOffset>2897505</wp:posOffset>
            </wp:positionH>
            <wp:positionV relativeFrom="paragraph">
              <wp:posOffset>123825</wp:posOffset>
            </wp:positionV>
            <wp:extent cx="3597910" cy="2348865"/>
            <wp:effectExtent l="19050" t="0" r="2540" b="0"/>
            <wp:wrapSquare wrapText="bothSides"/>
            <wp:docPr id="7" name="Picture 1" descr="https://upload.wikimedia.org/wikipedia/commons/c/c5/Catlin_-_Dance_to_the_berd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5/Catlin_-_Dance_to_the_berdache.jpg"/>
                    <pic:cNvPicPr>
                      <a:picLocks noChangeAspect="1" noChangeArrowheads="1"/>
                    </pic:cNvPicPr>
                  </pic:nvPicPr>
                  <pic:blipFill>
                    <a:blip r:embed="rId38" cstate="print"/>
                    <a:srcRect/>
                    <a:stretch>
                      <a:fillRect/>
                    </a:stretch>
                  </pic:blipFill>
                  <pic:spPr bwMode="auto">
                    <a:xfrm>
                      <a:off x="0" y="0"/>
                      <a:ext cx="3597910" cy="2348865"/>
                    </a:xfrm>
                    <a:prstGeom prst="rect">
                      <a:avLst/>
                    </a:prstGeom>
                    <a:noFill/>
                    <a:ln w="9525">
                      <a:noFill/>
                      <a:miter lim="800000"/>
                      <a:headEnd/>
                      <a:tailEnd/>
                    </a:ln>
                  </pic:spPr>
                </pic:pic>
              </a:graphicData>
            </a:graphic>
          </wp:anchor>
        </w:drawing>
      </w:r>
      <w:r w:rsidRPr="004144B8">
        <w:rPr>
          <w:rFonts w:eastAsia="Times New Roman" w:cs="Arial"/>
          <w:sz w:val="24"/>
          <w:szCs w:val="24"/>
          <w:lang w:val="fr-CA"/>
        </w:rPr>
        <w:t xml:space="preserve">Aussi connu comme </w:t>
      </w:r>
      <w:proofErr w:type="spellStart"/>
      <w:r w:rsidRPr="004144B8">
        <w:rPr>
          <w:rFonts w:eastAsia="Times New Roman" w:cs="Arial"/>
          <w:i/>
          <w:sz w:val="24"/>
          <w:szCs w:val="24"/>
          <w:lang w:val="fr-CA"/>
        </w:rPr>
        <w:t>niizh</w:t>
      </w:r>
      <w:proofErr w:type="spellEnd"/>
      <w:r w:rsidRPr="004144B8">
        <w:rPr>
          <w:rFonts w:eastAsia="Times New Roman" w:cs="Arial"/>
          <w:i/>
          <w:sz w:val="24"/>
          <w:szCs w:val="24"/>
          <w:lang w:val="fr-CA"/>
        </w:rPr>
        <w:t xml:space="preserve"> </w:t>
      </w:r>
      <w:proofErr w:type="spellStart"/>
      <w:r w:rsidRPr="004144B8">
        <w:rPr>
          <w:rFonts w:eastAsia="Times New Roman" w:cs="Arial"/>
          <w:i/>
          <w:sz w:val="24"/>
          <w:szCs w:val="24"/>
          <w:lang w:val="fr-CA"/>
        </w:rPr>
        <w:t>manidoowag</w:t>
      </w:r>
      <w:proofErr w:type="spellEnd"/>
      <w:r w:rsidRPr="004144B8">
        <w:rPr>
          <w:rFonts w:eastAsia="Times New Roman" w:cs="Arial"/>
          <w:sz w:val="24"/>
          <w:szCs w:val="24"/>
          <w:lang w:val="fr-CA"/>
        </w:rPr>
        <w:t xml:space="preserve">. </w:t>
      </w:r>
      <w:r w:rsidR="005C5CF6" w:rsidRPr="004144B8">
        <w:rPr>
          <w:rFonts w:eastAsia="Times New Roman" w:cs="Arial"/>
          <w:sz w:val="24"/>
          <w:szCs w:val="24"/>
          <w:lang w:val="fr-CA"/>
        </w:rPr>
        <w:t xml:space="preserve">C'est un terme qui réfère aux personnes qui s'identifie comme ayant un esprit masculin et un esprit féminin. </w:t>
      </w:r>
      <w:r w:rsidRPr="004144B8">
        <w:rPr>
          <w:rFonts w:eastAsia="Times New Roman" w:cs="Arial"/>
          <w:sz w:val="24"/>
          <w:szCs w:val="24"/>
          <w:lang w:val="fr-CA"/>
        </w:rPr>
        <w:t xml:space="preserve">L'activiste Albert </w:t>
      </w:r>
      <w:proofErr w:type="spellStart"/>
      <w:r w:rsidRPr="004144B8">
        <w:rPr>
          <w:rFonts w:eastAsia="Times New Roman" w:cs="Arial"/>
          <w:sz w:val="24"/>
          <w:szCs w:val="24"/>
          <w:lang w:val="fr-CA"/>
        </w:rPr>
        <w:t>McLeod</w:t>
      </w:r>
      <w:proofErr w:type="spellEnd"/>
      <w:r w:rsidRPr="004144B8">
        <w:rPr>
          <w:rFonts w:eastAsia="Times New Roman" w:cs="Arial"/>
          <w:sz w:val="24"/>
          <w:szCs w:val="24"/>
          <w:lang w:val="fr-CA"/>
        </w:rPr>
        <w:t xml:space="preserve"> développe le terme anglais en 1990 pour désigner la communauté lesbienne, gaie, bisexuelle, transgenre et </w:t>
      </w:r>
      <w:proofErr w:type="spellStart"/>
      <w:r w:rsidRPr="004144B8">
        <w:rPr>
          <w:rFonts w:eastAsia="Times New Roman" w:cs="Arial"/>
          <w:sz w:val="24"/>
          <w:szCs w:val="24"/>
          <w:lang w:val="fr-CA"/>
        </w:rPr>
        <w:t>allosexuelle</w:t>
      </w:r>
      <w:proofErr w:type="spellEnd"/>
      <w:r w:rsidRPr="004144B8">
        <w:rPr>
          <w:rFonts w:eastAsia="Times New Roman" w:cs="Arial"/>
          <w:sz w:val="24"/>
          <w:szCs w:val="24"/>
          <w:lang w:val="fr-CA"/>
        </w:rPr>
        <w:t xml:space="preserve"> (LGBTQ). </w:t>
      </w:r>
    </w:p>
    <w:p w:rsidR="00E4456E" w:rsidRPr="004144B8" w:rsidRDefault="00E4456E" w:rsidP="002C0307">
      <w:pPr>
        <w:pStyle w:val="ListParagraph"/>
        <w:spacing w:before="100" w:beforeAutospacing="1" w:after="100" w:afterAutospacing="1" w:line="240" w:lineRule="auto"/>
        <w:ind w:left="1080"/>
        <w:rPr>
          <w:rFonts w:eastAsia="Times New Roman" w:cs="Arial"/>
          <w:sz w:val="24"/>
          <w:szCs w:val="24"/>
          <w:lang w:val="fr-CA"/>
        </w:rPr>
      </w:pPr>
    </w:p>
    <w:p w:rsidR="00E4456E"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xml:space="preserve">- Qui sont les </w:t>
      </w:r>
      <w:proofErr w:type="spellStart"/>
      <w:r w:rsidRPr="004144B8">
        <w:rPr>
          <w:rFonts w:eastAsia="Times New Roman" w:cs="Arial"/>
          <w:sz w:val="24"/>
          <w:szCs w:val="24"/>
          <w:lang w:val="fr-CA"/>
        </w:rPr>
        <w:t>bispirituels</w:t>
      </w:r>
      <w:proofErr w:type="spellEnd"/>
      <w:r w:rsidRPr="004144B8">
        <w:rPr>
          <w:rFonts w:eastAsia="Times New Roman" w:cs="Arial"/>
          <w:sz w:val="24"/>
          <w:szCs w:val="24"/>
          <w:lang w:val="fr-CA"/>
        </w:rPr>
        <w:t xml:space="preserve"> en Amérique du Nord?</w:t>
      </w:r>
    </w:p>
    <w:p w:rsidR="00E4456E"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xml:space="preserve">- Les </w:t>
      </w:r>
      <w:proofErr w:type="spellStart"/>
      <w:r w:rsidRPr="004144B8">
        <w:rPr>
          <w:rFonts w:eastAsia="Times New Roman" w:cs="Arial"/>
          <w:sz w:val="24"/>
          <w:szCs w:val="24"/>
          <w:lang w:val="fr-CA"/>
        </w:rPr>
        <w:t>bispirituels</w:t>
      </w:r>
      <w:proofErr w:type="spellEnd"/>
      <w:r w:rsidRPr="004144B8">
        <w:rPr>
          <w:rFonts w:eastAsia="Times New Roman" w:cs="Arial"/>
          <w:sz w:val="24"/>
          <w:szCs w:val="24"/>
          <w:lang w:val="fr-CA"/>
        </w:rPr>
        <w:t xml:space="preserve"> sont-ils des gais, lesbiennes, etc.? En quoi le concept «</w:t>
      </w:r>
      <w:proofErr w:type="spellStart"/>
      <w:r w:rsidRPr="004144B8">
        <w:rPr>
          <w:rFonts w:eastAsia="Times New Roman" w:cs="Arial"/>
          <w:sz w:val="24"/>
          <w:szCs w:val="24"/>
          <w:lang w:val="fr-CA"/>
        </w:rPr>
        <w:t>bispirituel</w:t>
      </w:r>
      <w:proofErr w:type="spellEnd"/>
      <w:r w:rsidRPr="004144B8">
        <w:rPr>
          <w:rFonts w:eastAsia="Times New Roman" w:cs="Arial"/>
          <w:sz w:val="24"/>
          <w:szCs w:val="24"/>
          <w:lang w:val="fr-CA"/>
        </w:rPr>
        <w:t>» est-il différent?</w:t>
      </w:r>
    </w:p>
    <w:p w:rsidR="00095C8B"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Expliquer le terme «berdache» et son origine.</w:t>
      </w:r>
    </w:p>
    <w:p w:rsidR="00095C8B"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Parlez de l'effet de la christianisation sur le concept des genres.</w:t>
      </w:r>
    </w:p>
    <w:p w:rsidR="00E4456E" w:rsidRPr="004144B8" w:rsidRDefault="00095C8B"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 xml:space="preserve">- Expliquez comment le concept de </w:t>
      </w:r>
      <w:proofErr w:type="spellStart"/>
      <w:r w:rsidRPr="004144B8">
        <w:rPr>
          <w:rFonts w:eastAsia="Times New Roman" w:cs="Arial"/>
          <w:sz w:val="24"/>
          <w:szCs w:val="24"/>
          <w:lang w:val="fr-CA"/>
        </w:rPr>
        <w:t>bispiritualité</w:t>
      </w:r>
      <w:proofErr w:type="spellEnd"/>
      <w:r w:rsidRPr="004144B8">
        <w:rPr>
          <w:rFonts w:eastAsia="Times New Roman" w:cs="Arial"/>
          <w:sz w:val="24"/>
          <w:szCs w:val="24"/>
          <w:lang w:val="fr-CA"/>
        </w:rPr>
        <w:t xml:space="preserve"> peut changer notre façon de voir les genres et les sexes.</w:t>
      </w:r>
    </w:p>
    <w:p w:rsidR="00E4456E" w:rsidRPr="004144B8" w:rsidRDefault="00E4456E" w:rsidP="002C0307">
      <w:pPr>
        <w:pStyle w:val="ListParagraph"/>
        <w:spacing w:before="100" w:beforeAutospacing="1" w:after="100" w:afterAutospacing="1" w:line="240" w:lineRule="auto"/>
        <w:ind w:left="1080"/>
        <w:rPr>
          <w:rFonts w:eastAsia="Times New Roman" w:cs="Arial"/>
          <w:sz w:val="24"/>
          <w:szCs w:val="24"/>
          <w:lang w:val="fr-CA"/>
        </w:rPr>
      </w:pPr>
    </w:p>
    <w:p w:rsidR="00E4456E" w:rsidRPr="004144B8" w:rsidRDefault="00E4456E" w:rsidP="002C0307">
      <w:pPr>
        <w:pStyle w:val="ListParagraph"/>
        <w:spacing w:before="100" w:beforeAutospacing="1" w:after="100" w:afterAutospacing="1" w:line="240" w:lineRule="auto"/>
        <w:ind w:left="1080"/>
        <w:rPr>
          <w:rFonts w:eastAsia="Times New Roman" w:cs="Arial"/>
          <w:sz w:val="24"/>
          <w:szCs w:val="24"/>
          <w:lang w:val="fr-CA"/>
        </w:rPr>
      </w:pPr>
      <w:r w:rsidRPr="004144B8">
        <w:rPr>
          <w:rFonts w:eastAsia="Times New Roman" w:cs="Arial"/>
          <w:sz w:val="24"/>
          <w:szCs w:val="24"/>
          <w:lang w:val="fr-CA"/>
        </w:rPr>
        <w:t>Ressources:</w:t>
      </w:r>
      <w:r w:rsidR="00095C8B" w:rsidRPr="004144B8">
        <w:rPr>
          <w:rFonts w:eastAsia="Times New Roman" w:cs="Arial"/>
          <w:sz w:val="24"/>
          <w:szCs w:val="24"/>
          <w:lang w:val="fr-CA"/>
        </w:rPr>
        <w:t xml:space="preserve"> Recherchez des informations écrites mais aussi des vidéos documentaires.</w:t>
      </w:r>
    </w:p>
    <w:p w:rsidR="00DE0DA1" w:rsidRPr="004144B8" w:rsidRDefault="00DE0DA1" w:rsidP="00DE0DA1">
      <w:pPr>
        <w:pStyle w:val="NormalWeb"/>
        <w:rPr>
          <w:sz w:val="18"/>
          <w:szCs w:val="18"/>
          <w:lang w:val="fr-CA"/>
        </w:rPr>
      </w:pPr>
    </w:p>
    <w:p w:rsidR="008170EF" w:rsidRPr="004144B8" w:rsidRDefault="00BB2FAF" w:rsidP="002C0307">
      <w:pPr>
        <w:pStyle w:val="xmsonormal"/>
        <w:rPr>
          <w:lang w:val="fr-CA"/>
        </w:rPr>
      </w:pPr>
      <w:r w:rsidRPr="004144B8">
        <w:rPr>
          <w:lang w:val="fr-CA"/>
        </w:rPr>
        <w:t xml:space="preserve"> </w:t>
      </w:r>
    </w:p>
    <w:p w:rsidR="005601E5" w:rsidRPr="00095C8B" w:rsidRDefault="005601E5" w:rsidP="005601E5">
      <w:pPr>
        <w:spacing w:before="100" w:beforeAutospacing="1" w:after="100" w:afterAutospacing="1" w:line="240" w:lineRule="auto"/>
        <w:rPr>
          <w:rFonts w:ascii="Times New Roman" w:eastAsia="Times New Roman" w:hAnsi="Times New Roman" w:cs="Times New Roman"/>
          <w:color w:val="1F497D"/>
          <w:sz w:val="24"/>
          <w:szCs w:val="24"/>
          <w:lang w:val="fr-CA"/>
        </w:rPr>
      </w:pPr>
    </w:p>
    <w:p w:rsidR="004144B8" w:rsidRDefault="004144B8">
      <w:pPr>
        <w:rPr>
          <w:lang w:val="fr-CA"/>
        </w:rPr>
      </w:pPr>
      <w:r>
        <w:rPr>
          <w:lang w:val="fr-CA"/>
        </w:rPr>
        <w:br w:type="page"/>
      </w:r>
    </w:p>
    <w:p w:rsidR="00E37FAD" w:rsidRPr="001C5A34" w:rsidRDefault="004144B8" w:rsidP="001C5A34">
      <w:pPr>
        <w:tabs>
          <w:tab w:val="left" w:pos="5978"/>
        </w:tabs>
        <w:rPr>
          <w:b/>
          <w:lang w:val="fr-CA"/>
        </w:rPr>
      </w:pPr>
      <w:r w:rsidRPr="001C5A34">
        <w:rPr>
          <w:b/>
          <w:lang w:val="fr-CA"/>
        </w:rPr>
        <w:lastRenderedPageBreak/>
        <w:t>ÉVALUATION</w:t>
      </w:r>
      <w:r w:rsidR="001C5A34">
        <w:rPr>
          <w:b/>
          <w:lang w:val="fr-CA"/>
        </w:rPr>
        <w:tab/>
        <w:t>NOM:</w:t>
      </w:r>
    </w:p>
    <w:p w:rsidR="001C5A34" w:rsidRPr="001C5A34" w:rsidRDefault="001C5A34" w:rsidP="001C5A34">
      <w:pPr>
        <w:rPr>
          <w:lang w:val="fr-CA"/>
        </w:rPr>
      </w:pPr>
      <w:r>
        <w:rPr>
          <w:lang w:val="fr-CA"/>
        </w:rPr>
        <w:t>PARTIE BIBLIOGRAPHIE ANNOTÉE (20 %)</w:t>
      </w:r>
    </w:p>
    <w:tbl>
      <w:tblPr>
        <w:tblW w:w="0" w:type="auto"/>
        <w:tblCellMar>
          <w:left w:w="0" w:type="dxa"/>
          <w:right w:w="0" w:type="dxa"/>
        </w:tblCellMar>
        <w:tblLook w:val="04A0"/>
      </w:tblPr>
      <w:tblGrid>
        <w:gridCol w:w="1668"/>
        <w:gridCol w:w="1624"/>
        <w:gridCol w:w="1532"/>
        <w:gridCol w:w="1634"/>
        <w:gridCol w:w="1527"/>
        <w:gridCol w:w="1591"/>
      </w:tblGrid>
      <w:tr w:rsidR="001C5A34" w:rsidRPr="001C5A34" w:rsidTr="001C5A34">
        <w:trPr>
          <w:trHeight w:val="299"/>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rPr>
            </w:pPr>
            <w:r w:rsidRPr="001C5A34">
              <w:rPr>
                <w:rFonts w:eastAsia="Times New Roman"/>
                <w:b/>
                <w:color w:val="000000"/>
              </w:rPr>
              <w:t>CATEGORY</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rPr>
            </w:pPr>
            <w:r w:rsidRPr="001C5A34">
              <w:rPr>
                <w:rFonts w:eastAsia="Times New Roman"/>
                <w:b/>
                <w:color w:val="000000"/>
              </w:rPr>
              <w:t>5</w:t>
            </w:r>
          </w:p>
        </w:tc>
        <w:tc>
          <w:tcPr>
            <w:tcW w:w="1532" w:type="dxa"/>
            <w:tcBorders>
              <w:top w:val="single" w:sz="8"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rPr>
            </w:pPr>
            <w:r w:rsidRPr="001C5A34">
              <w:rPr>
                <w:rFonts w:eastAsia="Times New Roman"/>
                <w:b/>
                <w:color w:val="000000"/>
              </w:rPr>
              <w:t>4  </w:t>
            </w:r>
          </w:p>
        </w:tc>
        <w:tc>
          <w:tcPr>
            <w:tcW w:w="1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rPr>
            </w:pPr>
            <w:r w:rsidRPr="001C5A34">
              <w:rPr>
                <w:rFonts w:eastAsia="Times New Roman"/>
                <w:b/>
                <w:color w:val="000000"/>
              </w:rPr>
              <w:t>3</w:t>
            </w:r>
          </w:p>
        </w:tc>
        <w:tc>
          <w:tcPr>
            <w:tcW w:w="15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rPr>
            </w:pPr>
            <w:r w:rsidRPr="001C5A34">
              <w:rPr>
                <w:rFonts w:eastAsia="Times New Roman"/>
                <w:b/>
                <w:color w:val="000000"/>
              </w:rPr>
              <w:t>2</w:t>
            </w:r>
          </w:p>
        </w:tc>
        <w:tc>
          <w:tcPr>
            <w:tcW w:w="15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rPr>
            </w:pPr>
            <w:r w:rsidRPr="001C5A34">
              <w:rPr>
                <w:rFonts w:eastAsia="Times New Roman"/>
                <w:b/>
                <w:color w:val="000000"/>
              </w:rPr>
              <w:t>0-1</w:t>
            </w:r>
          </w:p>
        </w:tc>
      </w:tr>
      <w:tr w:rsidR="001C5A34" w:rsidRPr="001C5A34" w:rsidTr="001C5A34">
        <w:trPr>
          <w:trHeight w:val="1678"/>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lang w:val="en-US"/>
              </w:rPr>
            </w:pPr>
            <w:r w:rsidRPr="001C5A34">
              <w:rPr>
                <w:rFonts w:eastAsia="Times New Roman"/>
                <w:color w:val="000000"/>
                <w:lang w:val="en-US"/>
              </w:rPr>
              <w:t> </w:t>
            </w:r>
            <w:r w:rsidRPr="001C5A34">
              <w:rPr>
                <w:rFonts w:eastAsia="Times New Roman"/>
                <w:b/>
                <w:color w:val="000000"/>
                <w:lang w:val="en-US"/>
              </w:rPr>
              <w:t>Quality /Reliability of Sources</w:t>
            </w:r>
          </w:p>
          <w:p w:rsidR="001C5A34" w:rsidRPr="001C5A34" w:rsidRDefault="001C5A34" w:rsidP="001C5A34">
            <w:pPr>
              <w:spacing w:after="0" w:line="240" w:lineRule="auto"/>
              <w:rPr>
                <w:rFonts w:eastAsia="Times New Roman"/>
                <w:color w:val="000000"/>
                <w:lang w:val="en-US"/>
              </w:rPr>
            </w:pPr>
          </w:p>
          <w:p w:rsidR="001C5A34" w:rsidRPr="001C5A34" w:rsidRDefault="001C5A34" w:rsidP="001C5A34">
            <w:pPr>
              <w:spacing w:after="0" w:line="240" w:lineRule="auto"/>
              <w:rPr>
                <w:rFonts w:eastAsia="Times New Roman"/>
                <w:b/>
                <w:color w:val="000000"/>
                <w:lang w:val="en-US"/>
              </w:rPr>
            </w:pPr>
            <w:r w:rsidRPr="001C5A34">
              <w:rPr>
                <w:rFonts w:eastAsia="Times New Roman"/>
                <w:b/>
                <w:color w:val="000000"/>
                <w:lang w:val="en-US"/>
              </w:rPr>
              <w:t>X1</w:t>
            </w: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All sources cited can be considered reliable and/or trustworthy.</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Most sources cited can be considered reliable and/or trustworthy.</w:t>
            </w:r>
          </w:p>
        </w:tc>
        <w:tc>
          <w:tcPr>
            <w:tcW w:w="1634" w:type="dxa"/>
            <w:tcBorders>
              <w:top w:val="nil"/>
              <w:left w:val="nil"/>
              <w:bottom w:val="single" w:sz="8"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Some sources can be considered reliable and/or trustworthy.</w:t>
            </w: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Few sources cited can be considered reliable and/or trustworthy.</w:t>
            </w:r>
          </w:p>
        </w:tc>
        <w:tc>
          <w:tcPr>
            <w:tcW w:w="1591" w:type="dxa"/>
            <w:tcBorders>
              <w:top w:val="nil"/>
              <w:left w:val="nil"/>
              <w:bottom w:val="single" w:sz="8"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Little or no reliable and/or trustworthy sources cited.</w:t>
            </w:r>
          </w:p>
        </w:tc>
      </w:tr>
      <w:tr w:rsidR="001C5A34" w:rsidRPr="001C5A34" w:rsidTr="001C5A34">
        <w:trPr>
          <w:trHeight w:val="2517"/>
        </w:trPr>
        <w:tc>
          <w:tcPr>
            <w:tcW w:w="16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lang w:val="en-US"/>
              </w:rPr>
            </w:pPr>
            <w:r w:rsidRPr="001C5A34">
              <w:rPr>
                <w:rFonts w:eastAsia="Times New Roman"/>
                <w:b/>
                <w:color w:val="000000"/>
                <w:lang w:val="en-US"/>
              </w:rPr>
              <w:t>Writing fluency of annotations</w:t>
            </w:r>
          </w:p>
          <w:p w:rsidR="001C5A34" w:rsidRPr="001C5A34" w:rsidRDefault="001C5A34" w:rsidP="001C5A34">
            <w:pPr>
              <w:spacing w:after="0" w:line="240" w:lineRule="auto"/>
              <w:rPr>
                <w:rFonts w:eastAsia="Times New Roman"/>
                <w:b/>
                <w:color w:val="000000"/>
                <w:lang w:val="en-US"/>
              </w:rPr>
            </w:pPr>
            <w:r w:rsidRPr="001C5A34">
              <w:rPr>
                <w:rFonts w:eastAsia="Times New Roman"/>
                <w:b/>
                <w:color w:val="000000"/>
                <w:lang w:val="en-US"/>
              </w:rPr>
              <w:t>X2</w:t>
            </w:r>
          </w:p>
        </w:tc>
        <w:tc>
          <w:tcPr>
            <w:tcW w:w="162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textAlignment w:val="baseline"/>
              <w:rPr>
                <w:rFonts w:eastAsia="Times New Roman"/>
                <w:lang w:val="en-US"/>
              </w:rPr>
            </w:pPr>
            <w:r w:rsidRPr="001C5A34">
              <w:rPr>
                <w:rFonts w:eastAsia="Times New Roman"/>
                <w:bdr w:val="none" w:sz="0" w:space="0" w:color="auto" w:frame="1"/>
                <w:lang w:val="en-US"/>
              </w:rPr>
              <w:t>All annotations are thoughtful, complete, and well written.</w:t>
            </w:r>
          </w:p>
        </w:tc>
        <w:tc>
          <w:tcPr>
            <w:tcW w:w="15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textAlignment w:val="baseline"/>
              <w:rPr>
                <w:rFonts w:eastAsia="Times New Roman"/>
                <w:lang w:val="en-US"/>
              </w:rPr>
            </w:pPr>
            <w:r w:rsidRPr="001C5A34">
              <w:rPr>
                <w:rFonts w:eastAsia="Times New Roman"/>
                <w:bdr w:val="none" w:sz="0" w:space="0" w:color="auto" w:frame="1"/>
                <w:lang w:val="en-US"/>
              </w:rPr>
              <w:t>Most annotations are thoughtful, complete, and well written.</w:t>
            </w:r>
          </w:p>
        </w:tc>
        <w:tc>
          <w:tcPr>
            <w:tcW w:w="16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textAlignment w:val="baseline"/>
              <w:rPr>
                <w:rFonts w:eastAsia="Times New Roman"/>
                <w:lang w:val="en-US"/>
              </w:rPr>
            </w:pPr>
            <w:r w:rsidRPr="001C5A34">
              <w:rPr>
                <w:rFonts w:eastAsia="Times New Roman"/>
                <w:bdr w:val="none" w:sz="0" w:space="0" w:color="auto" w:frame="1"/>
                <w:lang w:val="en-US"/>
              </w:rPr>
              <w:t>Some annotations are well written but some are lacking in completeness, thought, and /or writing quality.</w:t>
            </w:r>
          </w:p>
        </w:tc>
        <w:tc>
          <w:tcPr>
            <w:tcW w:w="15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textAlignment w:val="baseline"/>
              <w:rPr>
                <w:rFonts w:eastAsia="Times New Roman"/>
                <w:lang w:val="en-US"/>
              </w:rPr>
            </w:pPr>
            <w:r w:rsidRPr="001C5A34">
              <w:rPr>
                <w:rFonts w:eastAsia="Times New Roman"/>
                <w:bdr w:val="none" w:sz="0" w:space="0" w:color="auto" w:frame="1"/>
                <w:lang w:val="en-US"/>
              </w:rPr>
              <w:t>Most annotations are lacking in completeness, thought, and/or writing quality.</w:t>
            </w:r>
          </w:p>
        </w:tc>
        <w:tc>
          <w:tcPr>
            <w:tcW w:w="159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5A34" w:rsidRPr="001C5A34" w:rsidRDefault="001C5A34" w:rsidP="001C5A34">
            <w:pPr>
              <w:spacing w:after="0" w:line="240" w:lineRule="auto"/>
              <w:textAlignment w:val="baseline"/>
              <w:rPr>
                <w:rFonts w:eastAsia="Times New Roman"/>
                <w:lang w:val="en-US"/>
              </w:rPr>
            </w:pPr>
            <w:r w:rsidRPr="001C5A34">
              <w:rPr>
                <w:rFonts w:eastAsia="Times New Roman"/>
                <w:bdr w:val="none" w:sz="0" w:space="0" w:color="auto" w:frame="1"/>
                <w:lang w:val="en-US"/>
              </w:rPr>
              <w:t>All annotations are lacking in completeness, thought, and/or writing quality.</w:t>
            </w:r>
          </w:p>
        </w:tc>
      </w:tr>
      <w:tr w:rsidR="001C5A34" w:rsidRPr="001C5A34" w:rsidTr="001C5A34">
        <w:trPr>
          <w:trHeight w:val="1849"/>
        </w:trPr>
        <w:tc>
          <w:tcPr>
            <w:tcW w:w="1668" w:type="dxa"/>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b/>
                <w:color w:val="000000"/>
              </w:rPr>
            </w:pPr>
            <w:r w:rsidRPr="001C5A34">
              <w:rPr>
                <w:rFonts w:eastAsia="Times New Roman"/>
                <w:color w:val="000000"/>
                <w:lang w:val="en-US"/>
              </w:rPr>
              <w:t> </w:t>
            </w:r>
            <w:r w:rsidRPr="001C5A34">
              <w:rPr>
                <w:rFonts w:eastAsia="Times New Roman"/>
                <w:b/>
                <w:color w:val="000000"/>
              </w:rPr>
              <w:t>APA and</w:t>
            </w:r>
          </w:p>
          <w:p w:rsidR="001C5A34" w:rsidRPr="001C5A34" w:rsidRDefault="001C5A34" w:rsidP="001C5A34">
            <w:pPr>
              <w:spacing w:after="0" w:line="240" w:lineRule="auto"/>
              <w:rPr>
                <w:rFonts w:eastAsia="Times New Roman"/>
                <w:b/>
                <w:color w:val="000000"/>
              </w:rPr>
            </w:pPr>
            <w:r w:rsidRPr="001C5A34">
              <w:rPr>
                <w:rFonts w:eastAsia="Times New Roman"/>
                <w:b/>
                <w:color w:val="000000"/>
              </w:rPr>
              <w:t>Documentation</w:t>
            </w:r>
          </w:p>
          <w:p w:rsidR="001C5A34" w:rsidRPr="001C5A34" w:rsidRDefault="001C5A34" w:rsidP="001C5A34">
            <w:pPr>
              <w:spacing w:after="0" w:line="240" w:lineRule="auto"/>
              <w:rPr>
                <w:rFonts w:eastAsia="Times New Roman"/>
                <w:color w:val="000000"/>
              </w:rPr>
            </w:pPr>
            <w:r w:rsidRPr="001C5A34">
              <w:rPr>
                <w:rFonts w:eastAsia="Times New Roman"/>
                <w:color w:val="000000"/>
              </w:rPr>
              <w:t>  </w:t>
            </w:r>
          </w:p>
          <w:p w:rsidR="001C5A34" w:rsidRPr="001C5A34" w:rsidRDefault="001C5A34" w:rsidP="001C5A34">
            <w:pPr>
              <w:spacing w:after="0" w:line="240" w:lineRule="auto"/>
              <w:rPr>
                <w:rFonts w:eastAsia="Times New Roman"/>
                <w:b/>
                <w:color w:val="000000"/>
              </w:rPr>
            </w:pPr>
            <w:r w:rsidRPr="001C5A34">
              <w:rPr>
                <w:rFonts w:eastAsia="Times New Roman"/>
                <w:b/>
                <w:color w:val="000000"/>
              </w:rPr>
              <w:t>X1</w:t>
            </w:r>
          </w:p>
        </w:tc>
        <w:tc>
          <w:tcPr>
            <w:tcW w:w="1624" w:type="dxa"/>
            <w:tcBorders>
              <w:top w:val="single" w:sz="4" w:space="0" w:color="auto"/>
              <w:left w:val="nil"/>
              <w:bottom w:val="single" w:sz="8" w:space="0" w:color="000000"/>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Citations are formatted correctly in the document.</w:t>
            </w:r>
          </w:p>
        </w:tc>
        <w:tc>
          <w:tcPr>
            <w:tcW w:w="1532" w:type="dxa"/>
            <w:tcBorders>
              <w:top w:val="single" w:sz="4" w:space="0" w:color="auto"/>
              <w:left w:val="nil"/>
              <w:bottom w:val="single" w:sz="8" w:space="0" w:color="000000"/>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There are a few formatting errors in the document’s citations.</w:t>
            </w:r>
          </w:p>
        </w:tc>
        <w:tc>
          <w:tcPr>
            <w:tcW w:w="1634" w:type="dxa"/>
            <w:tcBorders>
              <w:top w:val="single" w:sz="4" w:space="0" w:color="auto"/>
              <w:left w:val="nil"/>
              <w:bottom w:val="single" w:sz="8" w:space="0" w:color="000000"/>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There are some formatting errors in the document’s citations.</w:t>
            </w:r>
          </w:p>
        </w:tc>
        <w:tc>
          <w:tcPr>
            <w:tcW w:w="1527" w:type="dxa"/>
            <w:tcBorders>
              <w:top w:val="single" w:sz="4" w:space="0" w:color="auto"/>
              <w:left w:val="nil"/>
              <w:bottom w:val="single" w:sz="8" w:space="0" w:color="000000"/>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There are many and/or frequent formatting errors in the document’s citations.</w:t>
            </w:r>
          </w:p>
        </w:tc>
        <w:tc>
          <w:tcPr>
            <w:tcW w:w="1591" w:type="dxa"/>
            <w:tcBorders>
              <w:top w:val="single" w:sz="4" w:space="0" w:color="auto"/>
              <w:left w:val="nil"/>
              <w:bottom w:val="single" w:sz="8" w:space="0" w:color="000000"/>
              <w:right w:val="single" w:sz="8" w:space="0" w:color="auto"/>
            </w:tcBorders>
            <w:tcMar>
              <w:top w:w="0" w:type="dxa"/>
              <w:left w:w="108" w:type="dxa"/>
              <w:bottom w:w="0" w:type="dxa"/>
              <w:right w:w="108" w:type="dxa"/>
            </w:tcMar>
          </w:tcPr>
          <w:p w:rsidR="001C5A34" w:rsidRPr="001C5A34" w:rsidRDefault="001C5A34" w:rsidP="001C5A34">
            <w:pPr>
              <w:spacing w:after="0" w:line="240" w:lineRule="auto"/>
              <w:rPr>
                <w:rFonts w:eastAsia="Times New Roman"/>
                <w:color w:val="000000"/>
                <w:lang w:val="en-US"/>
              </w:rPr>
            </w:pPr>
            <w:r w:rsidRPr="001C5A34">
              <w:rPr>
                <w:rFonts w:eastAsia="Times New Roman"/>
                <w:color w:val="000000"/>
                <w:lang w:val="en-US"/>
              </w:rPr>
              <w:t> There is little or no adherence to APA format in the document.</w:t>
            </w:r>
          </w:p>
        </w:tc>
      </w:tr>
    </w:tbl>
    <w:p w:rsidR="001C5A34" w:rsidRDefault="001C5A34" w:rsidP="004144B8">
      <w:pPr>
        <w:rPr>
          <w:lang w:val="fr-CA"/>
        </w:rPr>
      </w:pPr>
    </w:p>
    <w:p w:rsidR="004144B8" w:rsidRPr="004144B8" w:rsidRDefault="004144B8" w:rsidP="004144B8">
      <w:pPr>
        <w:rPr>
          <w:lang w:val="fr-CA"/>
        </w:rPr>
      </w:pPr>
      <w:r>
        <w:rPr>
          <w:lang w:val="fr-CA"/>
        </w:rPr>
        <w:t>PARTIE PRÉSENTATION</w:t>
      </w:r>
      <w:r w:rsidR="001C5A34">
        <w:rPr>
          <w:lang w:val="fr-CA"/>
        </w:rPr>
        <w:t xml:space="preserve"> (80 %)</w:t>
      </w:r>
    </w:p>
    <w:tbl>
      <w:tblPr>
        <w:tblStyle w:val="TableGrid"/>
        <w:tblW w:w="9464" w:type="dxa"/>
        <w:tblLook w:val="04A0"/>
      </w:tblPr>
      <w:tblGrid>
        <w:gridCol w:w="3085"/>
        <w:gridCol w:w="3402"/>
        <w:gridCol w:w="2977"/>
      </w:tblGrid>
      <w:tr w:rsidR="004144B8" w:rsidRPr="004851D3" w:rsidTr="003C461A">
        <w:tc>
          <w:tcPr>
            <w:tcW w:w="3085" w:type="dxa"/>
          </w:tcPr>
          <w:p w:rsidR="004144B8" w:rsidRPr="00D377E8" w:rsidRDefault="004144B8" w:rsidP="001564F0">
            <w:pPr>
              <w:jc w:val="center"/>
              <w:rPr>
                <w:b/>
                <w:lang w:val="fr-CA"/>
              </w:rPr>
            </w:pPr>
            <w:r w:rsidRPr="004851D3">
              <w:rPr>
                <w:b/>
                <w:lang w:val="fr-CA"/>
              </w:rPr>
              <w:t>Résumé des faits</w:t>
            </w:r>
            <w:r>
              <w:rPr>
                <w:b/>
                <w:lang w:val="fr-CA"/>
              </w:rPr>
              <w:t xml:space="preserve"> d’actualité et thème bien exploité</w:t>
            </w:r>
          </w:p>
          <w:p w:rsidR="004144B8" w:rsidRDefault="004144B8" w:rsidP="001564F0">
            <w:pPr>
              <w:jc w:val="center"/>
              <w:rPr>
                <w:i/>
                <w:lang w:val="fr-CA"/>
              </w:rPr>
            </w:pPr>
          </w:p>
          <w:p w:rsidR="004144B8" w:rsidRDefault="004144B8" w:rsidP="001564F0">
            <w:pPr>
              <w:jc w:val="center"/>
              <w:rPr>
                <w:i/>
                <w:lang w:val="fr-CA"/>
              </w:rPr>
            </w:pPr>
          </w:p>
          <w:p w:rsidR="004144B8" w:rsidRDefault="004144B8" w:rsidP="001564F0">
            <w:pPr>
              <w:jc w:val="center"/>
              <w:rPr>
                <w:i/>
                <w:lang w:val="fr-CA"/>
              </w:rPr>
            </w:pPr>
          </w:p>
          <w:p w:rsidR="004144B8" w:rsidRDefault="004144B8" w:rsidP="001564F0">
            <w:pPr>
              <w:jc w:val="center"/>
              <w:rPr>
                <w:lang w:val="fr-CA"/>
              </w:rPr>
            </w:pPr>
          </w:p>
          <w:p w:rsidR="004144B8" w:rsidRPr="004851D3" w:rsidRDefault="004144B8" w:rsidP="001564F0">
            <w:pPr>
              <w:jc w:val="center"/>
              <w:rPr>
                <w:lang w:val="fr-CA"/>
              </w:rPr>
            </w:pPr>
            <w:r w:rsidRPr="004851D3">
              <w:rPr>
                <w:lang w:val="fr-CA"/>
              </w:rPr>
              <w:t>/5</w:t>
            </w:r>
          </w:p>
        </w:tc>
        <w:tc>
          <w:tcPr>
            <w:tcW w:w="3402" w:type="dxa"/>
          </w:tcPr>
          <w:p w:rsidR="004144B8" w:rsidRPr="004851D3" w:rsidRDefault="004144B8" w:rsidP="001564F0">
            <w:pPr>
              <w:jc w:val="center"/>
              <w:rPr>
                <w:b/>
                <w:lang w:val="fr-CA"/>
              </w:rPr>
            </w:pPr>
            <w:r w:rsidRPr="004851D3">
              <w:rPr>
                <w:b/>
                <w:lang w:val="fr-CA"/>
              </w:rPr>
              <w:t>Organisation et préparation</w:t>
            </w:r>
          </w:p>
          <w:p w:rsidR="004144B8" w:rsidRDefault="004144B8" w:rsidP="001564F0">
            <w:pPr>
              <w:rPr>
                <w:lang w:val="fr-CA"/>
              </w:rPr>
            </w:pPr>
          </w:p>
          <w:p w:rsidR="004144B8" w:rsidRDefault="004144B8" w:rsidP="001564F0">
            <w:pPr>
              <w:jc w:val="center"/>
              <w:rPr>
                <w:lang w:val="fr-CA"/>
              </w:rPr>
            </w:pPr>
            <w:r>
              <w:rPr>
                <w:lang w:val="fr-CA"/>
              </w:rPr>
              <w:t>/5</w:t>
            </w:r>
          </w:p>
          <w:p w:rsidR="004144B8" w:rsidRPr="00A176C9" w:rsidRDefault="004144B8" w:rsidP="001564F0">
            <w:pPr>
              <w:jc w:val="center"/>
              <w:rPr>
                <w:b/>
                <w:lang w:val="fr-CA"/>
              </w:rPr>
            </w:pPr>
            <w:r w:rsidRPr="00A176C9">
              <w:rPr>
                <w:b/>
                <w:lang w:val="fr-CA"/>
              </w:rPr>
              <w:t>Support visuel</w:t>
            </w:r>
          </w:p>
          <w:p w:rsidR="004144B8" w:rsidRDefault="004144B8" w:rsidP="001564F0">
            <w:pPr>
              <w:jc w:val="center"/>
              <w:rPr>
                <w:lang w:val="fr-CA"/>
              </w:rPr>
            </w:pPr>
          </w:p>
          <w:p w:rsidR="001C5A34" w:rsidRDefault="001C5A34" w:rsidP="001564F0">
            <w:pPr>
              <w:jc w:val="center"/>
              <w:rPr>
                <w:lang w:val="fr-CA"/>
              </w:rPr>
            </w:pPr>
          </w:p>
          <w:p w:rsidR="004144B8" w:rsidRPr="004851D3" w:rsidRDefault="004144B8" w:rsidP="001564F0">
            <w:pPr>
              <w:jc w:val="center"/>
              <w:rPr>
                <w:lang w:val="fr-CA"/>
              </w:rPr>
            </w:pPr>
            <w:r>
              <w:rPr>
                <w:lang w:val="fr-CA"/>
              </w:rPr>
              <w:t>/5</w:t>
            </w:r>
          </w:p>
        </w:tc>
        <w:tc>
          <w:tcPr>
            <w:tcW w:w="2977" w:type="dxa"/>
          </w:tcPr>
          <w:p w:rsidR="004144B8" w:rsidRDefault="004144B8" w:rsidP="001564F0">
            <w:pPr>
              <w:jc w:val="center"/>
              <w:rPr>
                <w:b/>
                <w:lang w:val="fr-CA"/>
              </w:rPr>
            </w:pPr>
            <w:r>
              <w:rPr>
                <w:b/>
                <w:lang w:val="fr-CA"/>
              </w:rPr>
              <w:t>Aptitude à la vulgarisation</w:t>
            </w: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p>
          <w:p w:rsidR="004144B8" w:rsidRPr="004851D3" w:rsidRDefault="004144B8" w:rsidP="001564F0">
            <w:pPr>
              <w:jc w:val="center"/>
              <w:rPr>
                <w:lang w:val="fr-CA"/>
              </w:rPr>
            </w:pPr>
            <w:r w:rsidRPr="004851D3">
              <w:rPr>
                <w:lang w:val="fr-CA"/>
              </w:rPr>
              <w:t>/</w:t>
            </w:r>
            <w:r>
              <w:rPr>
                <w:lang w:val="fr-CA"/>
              </w:rPr>
              <w:t>5</w:t>
            </w:r>
          </w:p>
        </w:tc>
      </w:tr>
      <w:tr w:rsidR="004144B8" w:rsidTr="003C461A">
        <w:tc>
          <w:tcPr>
            <w:tcW w:w="3085" w:type="dxa"/>
          </w:tcPr>
          <w:p w:rsidR="004144B8" w:rsidRDefault="004144B8" w:rsidP="001564F0">
            <w:pPr>
              <w:jc w:val="center"/>
              <w:rPr>
                <w:b/>
                <w:lang w:val="fr-CA"/>
              </w:rPr>
            </w:pPr>
            <w:r w:rsidRPr="00D377E8">
              <w:rPr>
                <w:b/>
                <w:lang w:val="fr-CA"/>
              </w:rPr>
              <w:t>Réponse aux questions</w:t>
            </w:r>
          </w:p>
          <w:p w:rsidR="004144B8" w:rsidRDefault="004144B8" w:rsidP="001564F0">
            <w:pPr>
              <w:jc w:val="center"/>
              <w:rPr>
                <w:lang w:val="fr-CA"/>
              </w:rPr>
            </w:pPr>
          </w:p>
          <w:p w:rsidR="004144B8" w:rsidRDefault="004144B8" w:rsidP="001564F0">
            <w:pPr>
              <w:jc w:val="center"/>
              <w:rPr>
                <w:lang w:val="fr-CA"/>
              </w:rPr>
            </w:pPr>
            <w:r>
              <w:rPr>
                <w:lang w:val="fr-CA"/>
              </w:rPr>
              <w:t>/5</w:t>
            </w:r>
          </w:p>
          <w:p w:rsidR="004144B8" w:rsidRPr="00A176C9" w:rsidRDefault="004144B8" w:rsidP="001564F0">
            <w:pPr>
              <w:jc w:val="center"/>
              <w:rPr>
                <w:b/>
                <w:lang w:val="fr-CA"/>
              </w:rPr>
            </w:pPr>
            <w:r w:rsidRPr="00A176C9">
              <w:rPr>
                <w:b/>
                <w:lang w:val="fr-CA"/>
              </w:rPr>
              <w:t>Questions</w:t>
            </w:r>
          </w:p>
          <w:p w:rsidR="004144B8" w:rsidRDefault="004144B8" w:rsidP="001564F0">
            <w:pPr>
              <w:jc w:val="center"/>
              <w:rPr>
                <w:lang w:val="fr-CA"/>
              </w:rPr>
            </w:pPr>
          </w:p>
          <w:p w:rsidR="004144B8" w:rsidRPr="00D377E8" w:rsidRDefault="004144B8" w:rsidP="001564F0">
            <w:pPr>
              <w:jc w:val="center"/>
              <w:rPr>
                <w:lang w:val="fr-CA"/>
              </w:rPr>
            </w:pPr>
            <w:r>
              <w:rPr>
                <w:lang w:val="fr-CA"/>
              </w:rPr>
              <w:t>/5</w:t>
            </w:r>
          </w:p>
        </w:tc>
        <w:tc>
          <w:tcPr>
            <w:tcW w:w="3402" w:type="dxa"/>
          </w:tcPr>
          <w:p w:rsidR="004144B8" w:rsidRDefault="004144B8" w:rsidP="001564F0">
            <w:pPr>
              <w:jc w:val="center"/>
              <w:rPr>
                <w:lang w:val="fr-CA"/>
              </w:rPr>
            </w:pPr>
            <w:r w:rsidRPr="004851D3">
              <w:rPr>
                <w:b/>
                <w:lang w:val="fr-CA"/>
              </w:rPr>
              <w:t>Bibliographie présente</w:t>
            </w:r>
            <w:r>
              <w:rPr>
                <w:b/>
                <w:lang w:val="fr-CA"/>
              </w:rPr>
              <w:t xml:space="preserve"> et mots de vocabulaire </w:t>
            </w:r>
            <w:r>
              <w:rPr>
                <w:lang w:val="fr-CA"/>
              </w:rPr>
              <w:t xml:space="preserve"> </w:t>
            </w:r>
          </w:p>
          <w:p w:rsidR="004144B8" w:rsidRDefault="004144B8" w:rsidP="001564F0">
            <w:pPr>
              <w:jc w:val="center"/>
              <w:rPr>
                <w:lang w:val="fr-CA"/>
              </w:rPr>
            </w:pPr>
          </w:p>
          <w:p w:rsidR="004144B8" w:rsidRDefault="004144B8" w:rsidP="001564F0">
            <w:pPr>
              <w:rPr>
                <w:lang w:val="fr-CA"/>
              </w:rPr>
            </w:pPr>
          </w:p>
          <w:p w:rsidR="004144B8" w:rsidRDefault="004144B8" w:rsidP="001564F0">
            <w:pPr>
              <w:jc w:val="center"/>
              <w:rPr>
                <w:lang w:val="fr-CA"/>
              </w:rPr>
            </w:pPr>
          </w:p>
          <w:p w:rsidR="004144B8" w:rsidRDefault="004144B8" w:rsidP="001564F0">
            <w:pPr>
              <w:jc w:val="center"/>
              <w:rPr>
                <w:lang w:val="fr-CA"/>
              </w:rPr>
            </w:pPr>
          </w:p>
          <w:p w:rsidR="004144B8" w:rsidRDefault="004144B8" w:rsidP="001564F0">
            <w:pPr>
              <w:jc w:val="center"/>
              <w:rPr>
                <w:lang w:val="fr-CA"/>
              </w:rPr>
            </w:pPr>
            <w:r>
              <w:rPr>
                <w:lang w:val="fr-CA"/>
              </w:rPr>
              <w:t>/5</w:t>
            </w:r>
          </w:p>
        </w:tc>
        <w:tc>
          <w:tcPr>
            <w:tcW w:w="2977" w:type="dxa"/>
          </w:tcPr>
          <w:p w:rsidR="004144B8" w:rsidRPr="004851D3" w:rsidRDefault="004144B8" w:rsidP="001564F0">
            <w:pPr>
              <w:jc w:val="center"/>
              <w:rPr>
                <w:b/>
                <w:lang w:val="fr-CA"/>
              </w:rPr>
            </w:pPr>
            <w:r w:rsidRPr="004851D3">
              <w:rPr>
                <w:b/>
                <w:lang w:val="fr-CA"/>
              </w:rPr>
              <w:t>Qualité de la langue parlée et écrite</w:t>
            </w:r>
          </w:p>
          <w:p w:rsidR="004144B8" w:rsidRDefault="004144B8" w:rsidP="001564F0">
            <w:pPr>
              <w:jc w:val="center"/>
              <w:rPr>
                <w:i/>
                <w:lang w:val="fr-CA"/>
              </w:rPr>
            </w:pPr>
          </w:p>
          <w:p w:rsidR="004144B8" w:rsidRDefault="004144B8" w:rsidP="001564F0">
            <w:pPr>
              <w:rPr>
                <w:i/>
                <w:lang w:val="fr-CA"/>
              </w:rPr>
            </w:pPr>
          </w:p>
          <w:p w:rsidR="004144B8" w:rsidRDefault="004144B8" w:rsidP="001564F0">
            <w:pPr>
              <w:jc w:val="center"/>
              <w:rPr>
                <w:lang w:val="fr-CA"/>
              </w:rPr>
            </w:pPr>
          </w:p>
          <w:p w:rsidR="004144B8" w:rsidRDefault="004144B8" w:rsidP="001564F0">
            <w:pPr>
              <w:jc w:val="center"/>
              <w:rPr>
                <w:lang w:val="fr-CA"/>
              </w:rPr>
            </w:pPr>
          </w:p>
          <w:p w:rsidR="004144B8" w:rsidRPr="00F93C85" w:rsidRDefault="004144B8" w:rsidP="001564F0">
            <w:pPr>
              <w:jc w:val="center"/>
              <w:rPr>
                <w:lang w:val="fr-CA"/>
              </w:rPr>
            </w:pPr>
            <w:r>
              <w:rPr>
                <w:lang w:val="fr-CA"/>
              </w:rPr>
              <w:t>/5</w:t>
            </w:r>
          </w:p>
        </w:tc>
      </w:tr>
    </w:tbl>
    <w:p w:rsidR="003C461A" w:rsidRDefault="003C461A" w:rsidP="001C5A34">
      <w:pPr>
        <w:rPr>
          <w:lang w:val="fr-CA"/>
        </w:rPr>
      </w:pPr>
    </w:p>
    <w:p w:rsidR="001C5A34" w:rsidRDefault="001C5A34" w:rsidP="001C5A34">
      <w:pPr>
        <w:rPr>
          <w:lang w:val="fr-CA"/>
        </w:rPr>
      </w:pPr>
      <w:r>
        <w:rPr>
          <w:lang w:val="fr-CA"/>
        </w:rPr>
        <w:t xml:space="preserve">TOTAL: </w:t>
      </w:r>
    </w:p>
    <w:p w:rsidR="001C5A34" w:rsidRPr="00095C8B" w:rsidRDefault="001C5A34" w:rsidP="001C5A34">
      <w:pPr>
        <w:rPr>
          <w:lang w:val="fr-CA"/>
        </w:rPr>
      </w:pPr>
    </w:p>
    <w:sectPr w:rsidR="001C5A34" w:rsidRPr="00095C8B" w:rsidSect="003C461A">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55" w:rsidRDefault="006E7C55" w:rsidP="00811B60">
      <w:pPr>
        <w:spacing w:after="0" w:line="240" w:lineRule="auto"/>
      </w:pPr>
      <w:r>
        <w:separator/>
      </w:r>
    </w:p>
  </w:endnote>
  <w:endnote w:type="continuationSeparator" w:id="0">
    <w:p w:rsidR="006E7C55" w:rsidRDefault="006E7C55" w:rsidP="0081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55" w:rsidRDefault="006E7C55" w:rsidP="00811B60">
      <w:pPr>
        <w:spacing w:after="0" w:line="240" w:lineRule="auto"/>
      </w:pPr>
      <w:r>
        <w:separator/>
      </w:r>
    </w:p>
  </w:footnote>
  <w:footnote w:type="continuationSeparator" w:id="0">
    <w:p w:rsidR="006E7C55" w:rsidRDefault="006E7C55" w:rsidP="00811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66C"/>
    <w:multiLevelType w:val="hybridMultilevel"/>
    <w:tmpl w:val="2850C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71698"/>
    <w:multiLevelType w:val="hybridMultilevel"/>
    <w:tmpl w:val="E3DE56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6B45D0"/>
    <w:multiLevelType w:val="hybridMultilevel"/>
    <w:tmpl w:val="F1B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C600F"/>
    <w:multiLevelType w:val="hybridMultilevel"/>
    <w:tmpl w:val="DF18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F4D3C"/>
    <w:multiLevelType w:val="hybridMultilevel"/>
    <w:tmpl w:val="F23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13EDD"/>
    <w:multiLevelType w:val="hybridMultilevel"/>
    <w:tmpl w:val="C2F60D62"/>
    <w:lvl w:ilvl="0" w:tplc="3D22A6D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C71333"/>
    <w:multiLevelType w:val="hybridMultilevel"/>
    <w:tmpl w:val="73BE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C293C"/>
    <w:multiLevelType w:val="hybridMultilevel"/>
    <w:tmpl w:val="FEE8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B5A9E"/>
    <w:multiLevelType w:val="hybridMultilevel"/>
    <w:tmpl w:val="49A0F230"/>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9">
    <w:nsid w:val="457B3B15"/>
    <w:multiLevelType w:val="hybridMultilevel"/>
    <w:tmpl w:val="A48C0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33532E"/>
    <w:multiLevelType w:val="hybridMultilevel"/>
    <w:tmpl w:val="9F749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9C7B59"/>
    <w:multiLevelType w:val="hybridMultilevel"/>
    <w:tmpl w:val="D22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92FBA"/>
    <w:multiLevelType w:val="hybridMultilevel"/>
    <w:tmpl w:val="3B98C988"/>
    <w:lvl w:ilvl="0" w:tplc="ABFEA46C">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B46C0C"/>
    <w:multiLevelType w:val="hybridMultilevel"/>
    <w:tmpl w:val="BC22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E7469A"/>
    <w:multiLevelType w:val="hybridMultilevel"/>
    <w:tmpl w:val="6EC0172E"/>
    <w:lvl w:ilvl="0" w:tplc="3D22A6D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05D661A"/>
    <w:multiLevelType w:val="hybridMultilevel"/>
    <w:tmpl w:val="86669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8"/>
  </w:num>
  <w:num w:numId="6">
    <w:abstractNumId w:val="3"/>
  </w:num>
  <w:num w:numId="7">
    <w:abstractNumId w:val="13"/>
  </w:num>
  <w:num w:numId="8">
    <w:abstractNumId w:val="11"/>
  </w:num>
  <w:num w:numId="9">
    <w:abstractNumId w:val="0"/>
  </w:num>
  <w:num w:numId="10">
    <w:abstractNumId w:val="2"/>
  </w:num>
  <w:num w:numId="11">
    <w:abstractNumId w:val="12"/>
  </w:num>
  <w:num w:numId="12">
    <w:abstractNumId w:val="10"/>
  </w:num>
  <w:num w:numId="13">
    <w:abstractNumId w:val="15"/>
  </w:num>
  <w:num w:numId="14">
    <w:abstractNumId w:val="14"/>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20"/>
  <w:hyphenationZone w:val="425"/>
  <w:characterSpacingControl w:val="doNotCompress"/>
  <w:footnotePr>
    <w:footnote w:id="-1"/>
    <w:footnote w:id="0"/>
  </w:footnotePr>
  <w:endnotePr>
    <w:endnote w:id="-1"/>
    <w:endnote w:id="0"/>
  </w:endnotePr>
  <w:compat>
    <w:useFELayout/>
  </w:compat>
  <w:rsids>
    <w:rsidRoot w:val="0079765B"/>
    <w:rsid w:val="0005433B"/>
    <w:rsid w:val="00095C8B"/>
    <w:rsid w:val="000C1163"/>
    <w:rsid w:val="000C6746"/>
    <w:rsid w:val="000D7630"/>
    <w:rsid w:val="000F5E28"/>
    <w:rsid w:val="00112C5B"/>
    <w:rsid w:val="00173477"/>
    <w:rsid w:val="001C5A34"/>
    <w:rsid w:val="001D4242"/>
    <w:rsid w:val="001D5EAA"/>
    <w:rsid w:val="001D6DC4"/>
    <w:rsid w:val="0029257A"/>
    <w:rsid w:val="002C0307"/>
    <w:rsid w:val="002C2F0B"/>
    <w:rsid w:val="002E5F63"/>
    <w:rsid w:val="002E6537"/>
    <w:rsid w:val="003031E9"/>
    <w:rsid w:val="00353430"/>
    <w:rsid w:val="00372FD4"/>
    <w:rsid w:val="003978E9"/>
    <w:rsid w:val="003B1749"/>
    <w:rsid w:val="003C461A"/>
    <w:rsid w:val="003F328A"/>
    <w:rsid w:val="003F3DAF"/>
    <w:rsid w:val="004115A1"/>
    <w:rsid w:val="004144B8"/>
    <w:rsid w:val="00434304"/>
    <w:rsid w:val="00451F10"/>
    <w:rsid w:val="004C5AD5"/>
    <w:rsid w:val="004D5F24"/>
    <w:rsid w:val="004F0769"/>
    <w:rsid w:val="0050388B"/>
    <w:rsid w:val="00517511"/>
    <w:rsid w:val="005601E5"/>
    <w:rsid w:val="00560BA6"/>
    <w:rsid w:val="00585521"/>
    <w:rsid w:val="005B52CE"/>
    <w:rsid w:val="005C3B69"/>
    <w:rsid w:val="005C3DB9"/>
    <w:rsid w:val="005C5CF6"/>
    <w:rsid w:val="005D75EC"/>
    <w:rsid w:val="00612FA8"/>
    <w:rsid w:val="00614916"/>
    <w:rsid w:val="00666391"/>
    <w:rsid w:val="00686CD6"/>
    <w:rsid w:val="006B4C78"/>
    <w:rsid w:val="006D3614"/>
    <w:rsid w:val="006E7C55"/>
    <w:rsid w:val="006F553A"/>
    <w:rsid w:val="00713211"/>
    <w:rsid w:val="00773E04"/>
    <w:rsid w:val="0079765B"/>
    <w:rsid w:val="00811B60"/>
    <w:rsid w:val="008170EF"/>
    <w:rsid w:val="008B5C6B"/>
    <w:rsid w:val="00903329"/>
    <w:rsid w:val="00927DF4"/>
    <w:rsid w:val="009A0056"/>
    <w:rsid w:val="00A07BFE"/>
    <w:rsid w:val="00A602F9"/>
    <w:rsid w:val="00A75A59"/>
    <w:rsid w:val="00AB1A3C"/>
    <w:rsid w:val="00AC2B5E"/>
    <w:rsid w:val="00B40F06"/>
    <w:rsid w:val="00B41D27"/>
    <w:rsid w:val="00B4388B"/>
    <w:rsid w:val="00B8537C"/>
    <w:rsid w:val="00BA7E77"/>
    <w:rsid w:val="00BB2FAF"/>
    <w:rsid w:val="00C077DC"/>
    <w:rsid w:val="00C27CB3"/>
    <w:rsid w:val="00C819C4"/>
    <w:rsid w:val="00CA6EC1"/>
    <w:rsid w:val="00CD145B"/>
    <w:rsid w:val="00CE504E"/>
    <w:rsid w:val="00D43319"/>
    <w:rsid w:val="00D62E89"/>
    <w:rsid w:val="00DE0DA1"/>
    <w:rsid w:val="00E00C80"/>
    <w:rsid w:val="00E37FAD"/>
    <w:rsid w:val="00E4456E"/>
    <w:rsid w:val="00E458A3"/>
    <w:rsid w:val="00E555D9"/>
    <w:rsid w:val="00E8289E"/>
    <w:rsid w:val="00E92A86"/>
    <w:rsid w:val="00EA24DC"/>
    <w:rsid w:val="00EC753A"/>
    <w:rsid w:val="00F16DA8"/>
    <w:rsid w:val="00F455AD"/>
    <w:rsid w:val="00F51444"/>
    <w:rsid w:val="00F60DCE"/>
    <w:rsid w:val="00F721CE"/>
    <w:rsid w:val="00F741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27"/>
    <w:rPr>
      <w:lang w:val="fr-FR"/>
    </w:rPr>
  </w:style>
  <w:style w:type="paragraph" w:styleId="Heading3">
    <w:name w:val="heading 3"/>
    <w:basedOn w:val="Normal"/>
    <w:link w:val="Heading3Char"/>
    <w:uiPriority w:val="9"/>
    <w:qFormat/>
    <w:rsid w:val="005D7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5B"/>
    <w:pPr>
      <w:ind w:left="720"/>
      <w:contextualSpacing/>
    </w:pPr>
  </w:style>
  <w:style w:type="character" w:styleId="Hyperlink">
    <w:name w:val="Hyperlink"/>
    <w:basedOn w:val="DefaultParagraphFont"/>
    <w:unhideWhenUsed/>
    <w:rsid w:val="0079765B"/>
    <w:rPr>
      <w:color w:val="0000FF" w:themeColor="hyperlink"/>
      <w:u w:val="single"/>
    </w:rPr>
  </w:style>
  <w:style w:type="character" w:customStyle="1" w:styleId="hps">
    <w:name w:val="hps"/>
    <w:basedOn w:val="DefaultParagraphFont"/>
    <w:rsid w:val="0079765B"/>
  </w:style>
  <w:style w:type="character" w:customStyle="1" w:styleId="shorttext">
    <w:name w:val="short_text"/>
    <w:basedOn w:val="DefaultParagraphFont"/>
    <w:rsid w:val="0079765B"/>
  </w:style>
  <w:style w:type="paragraph" w:styleId="NormalWeb">
    <w:name w:val="Normal (Web)"/>
    <w:basedOn w:val="Normal"/>
    <w:uiPriority w:val="99"/>
    <w:unhideWhenUsed/>
    <w:rsid w:val="007976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65B"/>
    <w:rPr>
      <w:i/>
      <w:iCs/>
    </w:rPr>
  </w:style>
  <w:style w:type="character" w:styleId="Strong">
    <w:name w:val="Strong"/>
    <w:basedOn w:val="DefaultParagraphFont"/>
    <w:uiPriority w:val="22"/>
    <w:qFormat/>
    <w:rsid w:val="008B5C6B"/>
    <w:rPr>
      <w:b/>
      <w:bCs/>
    </w:rPr>
  </w:style>
  <w:style w:type="character" w:customStyle="1" w:styleId="Heading3Char">
    <w:name w:val="Heading 3 Char"/>
    <w:basedOn w:val="DefaultParagraphFont"/>
    <w:link w:val="Heading3"/>
    <w:uiPriority w:val="9"/>
    <w:rsid w:val="005D75EC"/>
    <w:rPr>
      <w:rFonts w:ascii="Times New Roman" w:eastAsia="Times New Roman" w:hAnsi="Times New Roman" w:cs="Times New Roman"/>
      <w:b/>
      <w:bCs/>
      <w:sz w:val="27"/>
      <w:szCs w:val="27"/>
      <w:lang w:val="en-CA" w:eastAsia="en-CA"/>
    </w:rPr>
  </w:style>
  <w:style w:type="character" w:styleId="CommentReference">
    <w:name w:val="annotation reference"/>
    <w:basedOn w:val="DefaultParagraphFont"/>
    <w:uiPriority w:val="99"/>
    <w:semiHidden/>
    <w:unhideWhenUsed/>
    <w:rsid w:val="00A75A59"/>
    <w:rPr>
      <w:sz w:val="16"/>
      <w:szCs w:val="16"/>
    </w:rPr>
  </w:style>
  <w:style w:type="paragraph" w:styleId="CommentText">
    <w:name w:val="annotation text"/>
    <w:basedOn w:val="Normal"/>
    <w:link w:val="CommentTextChar"/>
    <w:uiPriority w:val="99"/>
    <w:semiHidden/>
    <w:unhideWhenUsed/>
    <w:rsid w:val="00A75A59"/>
    <w:pPr>
      <w:spacing w:line="240" w:lineRule="auto"/>
    </w:pPr>
    <w:rPr>
      <w:sz w:val="20"/>
      <w:szCs w:val="20"/>
    </w:rPr>
  </w:style>
  <w:style w:type="character" w:customStyle="1" w:styleId="CommentTextChar">
    <w:name w:val="Comment Text Char"/>
    <w:basedOn w:val="DefaultParagraphFont"/>
    <w:link w:val="CommentText"/>
    <w:uiPriority w:val="99"/>
    <w:semiHidden/>
    <w:rsid w:val="00A75A59"/>
    <w:rPr>
      <w:sz w:val="20"/>
      <w:szCs w:val="20"/>
    </w:rPr>
  </w:style>
  <w:style w:type="paragraph" w:styleId="CommentSubject">
    <w:name w:val="annotation subject"/>
    <w:basedOn w:val="CommentText"/>
    <w:next w:val="CommentText"/>
    <w:link w:val="CommentSubjectChar"/>
    <w:uiPriority w:val="99"/>
    <w:semiHidden/>
    <w:unhideWhenUsed/>
    <w:rsid w:val="00A75A59"/>
    <w:rPr>
      <w:b/>
      <w:bCs/>
    </w:rPr>
  </w:style>
  <w:style w:type="character" w:customStyle="1" w:styleId="CommentSubjectChar">
    <w:name w:val="Comment Subject Char"/>
    <w:basedOn w:val="CommentTextChar"/>
    <w:link w:val="CommentSubject"/>
    <w:uiPriority w:val="99"/>
    <w:semiHidden/>
    <w:rsid w:val="00A75A59"/>
    <w:rPr>
      <w:b/>
      <w:bCs/>
      <w:sz w:val="20"/>
      <w:szCs w:val="20"/>
    </w:rPr>
  </w:style>
  <w:style w:type="paragraph" w:styleId="BalloonText">
    <w:name w:val="Balloon Text"/>
    <w:basedOn w:val="Normal"/>
    <w:link w:val="BalloonTextChar"/>
    <w:uiPriority w:val="99"/>
    <w:semiHidden/>
    <w:unhideWhenUsed/>
    <w:rsid w:val="00A7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59"/>
    <w:rPr>
      <w:rFonts w:ascii="Tahoma" w:hAnsi="Tahoma" w:cs="Tahoma"/>
      <w:sz w:val="16"/>
      <w:szCs w:val="16"/>
    </w:rPr>
  </w:style>
  <w:style w:type="character" w:customStyle="1" w:styleId="atn">
    <w:name w:val="atn"/>
    <w:basedOn w:val="DefaultParagraphFont"/>
    <w:rsid w:val="004115A1"/>
  </w:style>
  <w:style w:type="paragraph" w:customStyle="1" w:styleId="xmsonormal">
    <w:name w:val="x_msonormal"/>
    <w:basedOn w:val="Normal"/>
    <w:rsid w:val="004D5F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4D5F24"/>
    <w:rPr>
      <w:color w:val="800080" w:themeColor="followedHyperlink"/>
      <w:u w:val="single"/>
    </w:rPr>
  </w:style>
  <w:style w:type="paragraph" w:styleId="Header">
    <w:name w:val="header"/>
    <w:basedOn w:val="Normal"/>
    <w:link w:val="HeaderChar"/>
    <w:uiPriority w:val="99"/>
    <w:semiHidden/>
    <w:unhideWhenUsed/>
    <w:rsid w:val="00811B6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11B60"/>
    <w:rPr>
      <w:lang w:val="fr-FR"/>
    </w:rPr>
  </w:style>
  <w:style w:type="paragraph" w:styleId="Footer">
    <w:name w:val="footer"/>
    <w:basedOn w:val="Normal"/>
    <w:link w:val="FooterChar"/>
    <w:uiPriority w:val="99"/>
    <w:semiHidden/>
    <w:unhideWhenUsed/>
    <w:rsid w:val="00811B6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11B60"/>
    <w:rPr>
      <w:lang w:val="fr-FR"/>
    </w:rPr>
  </w:style>
  <w:style w:type="character" w:customStyle="1" w:styleId="apple-converted-space">
    <w:name w:val="apple-converted-space"/>
    <w:basedOn w:val="DefaultParagraphFont"/>
    <w:rsid w:val="005C5CF6"/>
  </w:style>
  <w:style w:type="table" w:styleId="TableGrid">
    <w:name w:val="Table Grid"/>
    <w:basedOn w:val="TableNormal"/>
    <w:uiPriority w:val="39"/>
    <w:rsid w:val="004144B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3">
    <w:name w:val="heading 3"/>
    <w:basedOn w:val="Normal"/>
    <w:link w:val="Heading3Char"/>
    <w:uiPriority w:val="9"/>
    <w:qFormat/>
    <w:rsid w:val="005D7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5B"/>
    <w:pPr>
      <w:ind w:left="720"/>
      <w:contextualSpacing/>
    </w:pPr>
  </w:style>
  <w:style w:type="character" w:styleId="Hyperlink">
    <w:name w:val="Hyperlink"/>
    <w:basedOn w:val="DefaultParagraphFont"/>
    <w:unhideWhenUsed/>
    <w:rsid w:val="0079765B"/>
    <w:rPr>
      <w:color w:val="0000FF" w:themeColor="hyperlink"/>
      <w:u w:val="single"/>
    </w:rPr>
  </w:style>
  <w:style w:type="character" w:customStyle="1" w:styleId="hps">
    <w:name w:val="hps"/>
    <w:basedOn w:val="DefaultParagraphFont"/>
    <w:rsid w:val="0079765B"/>
  </w:style>
  <w:style w:type="character" w:customStyle="1" w:styleId="shorttext">
    <w:name w:val="short_text"/>
    <w:basedOn w:val="DefaultParagraphFont"/>
    <w:rsid w:val="0079765B"/>
  </w:style>
  <w:style w:type="paragraph" w:styleId="NormalWeb">
    <w:name w:val="Normal (Web)"/>
    <w:basedOn w:val="Normal"/>
    <w:uiPriority w:val="99"/>
    <w:unhideWhenUsed/>
    <w:rsid w:val="007976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65B"/>
    <w:rPr>
      <w:i/>
      <w:iCs/>
    </w:rPr>
  </w:style>
  <w:style w:type="character" w:styleId="Strong">
    <w:name w:val="Strong"/>
    <w:basedOn w:val="DefaultParagraphFont"/>
    <w:uiPriority w:val="22"/>
    <w:qFormat/>
    <w:rsid w:val="008B5C6B"/>
    <w:rPr>
      <w:b/>
      <w:bCs/>
    </w:rPr>
  </w:style>
  <w:style w:type="character" w:customStyle="1" w:styleId="Heading3Char">
    <w:name w:val="Heading 3 Char"/>
    <w:basedOn w:val="DefaultParagraphFont"/>
    <w:link w:val="Heading3"/>
    <w:uiPriority w:val="9"/>
    <w:rsid w:val="005D75EC"/>
    <w:rPr>
      <w:rFonts w:ascii="Times New Roman" w:eastAsia="Times New Roman" w:hAnsi="Times New Roman" w:cs="Times New Roman"/>
      <w:b/>
      <w:bCs/>
      <w:sz w:val="27"/>
      <w:szCs w:val="27"/>
      <w:lang w:val="en-CA" w:eastAsia="en-CA"/>
    </w:rPr>
  </w:style>
  <w:style w:type="character" w:styleId="CommentReference">
    <w:name w:val="annotation reference"/>
    <w:basedOn w:val="DefaultParagraphFont"/>
    <w:uiPriority w:val="99"/>
    <w:semiHidden/>
    <w:unhideWhenUsed/>
    <w:rsid w:val="00A75A59"/>
    <w:rPr>
      <w:sz w:val="16"/>
      <w:szCs w:val="16"/>
    </w:rPr>
  </w:style>
  <w:style w:type="paragraph" w:styleId="CommentText">
    <w:name w:val="annotation text"/>
    <w:basedOn w:val="Normal"/>
    <w:link w:val="CommentTextChar"/>
    <w:uiPriority w:val="99"/>
    <w:semiHidden/>
    <w:unhideWhenUsed/>
    <w:rsid w:val="00A75A59"/>
    <w:pPr>
      <w:spacing w:line="240" w:lineRule="auto"/>
    </w:pPr>
    <w:rPr>
      <w:sz w:val="20"/>
      <w:szCs w:val="20"/>
    </w:rPr>
  </w:style>
  <w:style w:type="character" w:customStyle="1" w:styleId="CommentTextChar">
    <w:name w:val="Comment Text Char"/>
    <w:basedOn w:val="DefaultParagraphFont"/>
    <w:link w:val="CommentText"/>
    <w:uiPriority w:val="99"/>
    <w:semiHidden/>
    <w:rsid w:val="00A75A59"/>
    <w:rPr>
      <w:sz w:val="20"/>
      <w:szCs w:val="20"/>
    </w:rPr>
  </w:style>
  <w:style w:type="paragraph" w:styleId="CommentSubject">
    <w:name w:val="annotation subject"/>
    <w:basedOn w:val="CommentText"/>
    <w:next w:val="CommentText"/>
    <w:link w:val="CommentSubjectChar"/>
    <w:uiPriority w:val="99"/>
    <w:semiHidden/>
    <w:unhideWhenUsed/>
    <w:rsid w:val="00A75A59"/>
    <w:rPr>
      <w:b/>
      <w:bCs/>
    </w:rPr>
  </w:style>
  <w:style w:type="character" w:customStyle="1" w:styleId="CommentSubjectChar">
    <w:name w:val="Comment Subject Char"/>
    <w:basedOn w:val="CommentTextChar"/>
    <w:link w:val="CommentSubject"/>
    <w:uiPriority w:val="99"/>
    <w:semiHidden/>
    <w:rsid w:val="00A75A59"/>
    <w:rPr>
      <w:b/>
      <w:bCs/>
      <w:sz w:val="20"/>
      <w:szCs w:val="20"/>
    </w:rPr>
  </w:style>
  <w:style w:type="paragraph" w:styleId="BalloonText">
    <w:name w:val="Balloon Text"/>
    <w:basedOn w:val="Normal"/>
    <w:link w:val="BalloonTextChar"/>
    <w:uiPriority w:val="99"/>
    <w:semiHidden/>
    <w:unhideWhenUsed/>
    <w:rsid w:val="00A7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59"/>
    <w:rPr>
      <w:rFonts w:ascii="Tahoma" w:hAnsi="Tahoma" w:cs="Tahoma"/>
      <w:sz w:val="16"/>
      <w:szCs w:val="16"/>
    </w:rPr>
  </w:style>
  <w:style w:type="character" w:customStyle="1" w:styleId="atn">
    <w:name w:val="atn"/>
    <w:basedOn w:val="DefaultParagraphFont"/>
    <w:rsid w:val="004115A1"/>
  </w:style>
  <w:style w:type="paragraph" w:customStyle="1" w:styleId="xmsonormal">
    <w:name w:val="x_msonormal"/>
    <w:basedOn w:val="Normal"/>
    <w:rsid w:val="004D5F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4D5F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5410256">
      <w:bodyDiv w:val="1"/>
      <w:marLeft w:val="0"/>
      <w:marRight w:val="0"/>
      <w:marTop w:val="0"/>
      <w:marBottom w:val="0"/>
      <w:divBdr>
        <w:top w:val="none" w:sz="0" w:space="0" w:color="auto"/>
        <w:left w:val="none" w:sz="0" w:space="0" w:color="auto"/>
        <w:bottom w:val="none" w:sz="0" w:space="0" w:color="auto"/>
        <w:right w:val="none" w:sz="0" w:space="0" w:color="auto"/>
      </w:divBdr>
    </w:div>
    <w:div w:id="1398824829">
      <w:bodyDiv w:val="1"/>
      <w:marLeft w:val="0"/>
      <w:marRight w:val="0"/>
      <w:marTop w:val="0"/>
      <w:marBottom w:val="0"/>
      <w:divBdr>
        <w:top w:val="none" w:sz="0" w:space="0" w:color="auto"/>
        <w:left w:val="none" w:sz="0" w:space="0" w:color="auto"/>
        <w:bottom w:val="none" w:sz="0" w:space="0" w:color="auto"/>
        <w:right w:val="none" w:sz="0" w:space="0" w:color="auto"/>
      </w:divBdr>
      <w:divsChild>
        <w:div w:id="1098989611">
          <w:marLeft w:val="0"/>
          <w:marRight w:val="0"/>
          <w:marTop w:val="0"/>
          <w:marBottom w:val="0"/>
          <w:divBdr>
            <w:top w:val="none" w:sz="0" w:space="0" w:color="auto"/>
            <w:left w:val="none" w:sz="0" w:space="0" w:color="auto"/>
            <w:bottom w:val="none" w:sz="0" w:space="0" w:color="auto"/>
            <w:right w:val="none" w:sz="0" w:space="0" w:color="auto"/>
          </w:divBdr>
          <w:divsChild>
            <w:div w:id="1230851082">
              <w:marLeft w:val="0"/>
              <w:marRight w:val="0"/>
              <w:marTop w:val="0"/>
              <w:marBottom w:val="0"/>
              <w:divBdr>
                <w:top w:val="none" w:sz="0" w:space="0" w:color="auto"/>
                <w:left w:val="none" w:sz="0" w:space="0" w:color="auto"/>
                <w:bottom w:val="none" w:sz="0" w:space="0" w:color="auto"/>
                <w:right w:val="none" w:sz="0" w:space="0" w:color="auto"/>
              </w:divBdr>
              <w:divsChild>
                <w:div w:id="892473374">
                  <w:marLeft w:val="0"/>
                  <w:marRight w:val="0"/>
                  <w:marTop w:val="0"/>
                  <w:marBottom w:val="0"/>
                  <w:divBdr>
                    <w:top w:val="none" w:sz="0" w:space="0" w:color="auto"/>
                    <w:left w:val="none" w:sz="0" w:space="0" w:color="auto"/>
                    <w:bottom w:val="none" w:sz="0" w:space="0" w:color="auto"/>
                    <w:right w:val="none" w:sz="0" w:space="0" w:color="auto"/>
                  </w:divBdr>
                  <w:divsChild>
                    <w:div w:id="1142193929">
                      <w:marLeft w:val="0"/>
                      <w:marRight w:val="0"/>
                      <w:marTop w:val="0"/>
                      <w:marBottom w:val="0"/>
                      <w:divBdr>
                        <w:top w:val="none" w:sz="0" w:space="0" w:color="auto"/>
                        <w:left w:val="none" w:sz="0" w:space="0" w:color="auto"/>
                        <w:bottom w:val="none" w:sz="0" w:space="0" w:color="auto"/>
                        <w:right w:val="none" w:sz="0" w:space="0" w:color="auto"/>
                      </w:divBdr>
                      <w:divsChild>
                        <w:div w:id="152765368">
                          <w:marLeft w:val="0"/>
                          <w:marRight w:val="0"/>
                          <w:marTop w:val="0"/>
                          <w:marBottom w:val="0"/>
                          <w:divBdr>
                            <w:top w:val="none" w:sz="0" w:space="0" w:color="auto"/>
                            <w:left w:val="none" w:sz="0" w:space="0" w:color="auto"/>
                            <w:bottom w:val="none" w:sz="0" w:space="0" w:color="auto"/>
                            <w:right w:val="none" w:sz="0" w:space="0" w:color="auto"/>
                          </w:divBdr>
                          <w:divsChild>
                            <w:div w:id="1753113657">
                              <w:marLeft w:val="0"/>
                              <w:marRight w:val="0"/>
                              <w:marTop w:val="0"/>
                              <w:marBottom w:val="0"/>
                              <w:divBdr>
                                <w:top w:val="none" w:sz="0" w:space="0" w:color="auto"/>
                                <w:left w:val="none" w:sz="0" w:space="0" w:color="auto"/>
                                <w:bottom w:val="none" w:sz="0" w:space="0" w:color="auto"/>
                                <w:right w:val="none" w:sz="0" w:space="0" w:color="auto"/>
                              </w:divBdr>
                              <w:divsChild>
                                <w:div w:id="1985113635">
                                  <w:marLeft w:val="0"/>
                                  <w:marRight w:val="0"/>
                                  <w:marTop w:val="0"/>
                                  <w:marBottom w:val="0"/>
                                  <w:divBdr>
                                    <w:top w:val="none" w:sz="0" w:space="0" w:color="auto"/>
                                    <w:left w:val="none" w:sz="0" w:space="0" w:color="auto"/>
                                    <w:bottom w:val="none" w:sz="0" w:space="0" w:color="auto"/>
                                    <w:right w:val="none" w:sz="0" w:space="0" w:color="auto"/>
                                  </w:divBdr>
                                  <w:divsChild>
                                    <w:div w:id="1746561578">
                                      <w:marLeft w:val="0"/>
                                      <w:marRight w:val="0"/>
                                      <w:marTop w:val="0"/>
                                      <w:marBottom w:val="0"/>
                                      <w:divBdr>
                                        <w:top w:val="single" w:sz="6" w:space="0" w:color="F5F5F5"/>
                                        <w:left w:val="single" w:sz="6" w:space="0" w:color="F5F5F5"/>
                                        <w:bottom w:val="single" w:sz="6" w:space="0" w:color="F5F5F5"/>
                                        <w:right w:val="single" w:sz="6" w:space="0" w:color="F5F5F5"/>
                                      </w:divBdr>
                                      <w:divsChild>
                                        <w:div w:id="1463763762">
                                          <w:marLeft w:val="0"/>
                                          <w:marRight w:val="0"/>
                                          <w:marTop w:val="0"/>
                                          <w:marBottom w:val="0"/>
                                          <w:divBdr>
                                            <w:top w:val="none" w:sz="0" w:space="0" w:color="auto"/>
                                            <w:left w:val="none" w:sz="0" w:space="0" w:color="auto"/>
                                            <w:bottom w:val="none" w:sz="0" w:space="0" w:color="auto"/>
                                            <w:right w:val="none" w:sz="0" w:space="0" w:color="auto"/>
                                          </w:divBdr>
                                          <w:divsChild>
                                            <w:div w:id="17688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669414">
      <w:bodyDiv w:val="1"/>
      <w:marLeft w:val="0"/>
      <w:marRight w:val="0"/>
      <w:marTop w:val="0"/>
      <w:marBottom w:val="0"/>
      <w:divBdr>
        <w:top w:val="none" w:sz="0" w:space="0" w:color="auto"/>
        <w:left w:val="none" w:sz="0" w:space="0" w:color="auto"/>
        <w:bottom w:val="none" w:sz="0" w:space="0" w:color="auto"/>
        <w:right w:val="none" w:sz="0" w:space="0" w:color="auto"/>
      </w:divBdr>
    </w:div>
    <w:div w:id="1750425709">
      <w:bodyDiv w:val="1"/>
      <w:marLeft w:val="0"/>
      <w:marRight w:val="0"/>
      <w:marTop w:val="0"/>
      <w:marBottom w:val="0"/>
      <w:divBdr>
        <w:top w:val="none" w:sz="0" w:space="0" w:color="auto"/>
        <w:left w:val="none" w:sz="0" w:space="0" w:color="auto"/>
        <w:bottom w:val="none" w:sz="0" w:space="0" w:color="auto"/>
        <w:right w:val="none" w:sz="0" w:space="0" w:color="auto"/>
      </w:divBdr>
      <w:divsChild>
        <w:div w:id="2008826027">
          <w:marLeft w:val="0"/>
          <w:marRight w:val="0"/>
          <w:marTop w:val="0"/>
          <w:marBottom w:val="0"/>
          <w:divBdr>
            <w:top w:val="none" w:sz="0" w:space="0" w:color="auto"/>
            <w:left w:val="none" w:sz="0" w:space="0" w:color="auto"/>
            <w:bottom w:val="none" w:sz="0" w:space="0" w:color="auto"/>
            <w:right w:val="none" w:sz="0" w:space="0" w:color="auto"/>
          </w:divBdr>
          <w:divsChild>
            <w:div w:id="182331411">
              <w:marLeft w:val="0"/>
              <w:marRight w:val="0"/>
              <w:marTop w:val="0"/>
              <w:marBottom w:val="0"/>
              <w:divBdr>
                <w:top w:val="none" w:sz="0" w:space="0" w:color="auto"/>
                <w:left w:val="none" w:sz="0" w:space="0" w:color="auto"/>
                <w:bottom w:val="none" w:sz="0" w:space="0" w:color="auto"/>
                <w:right w:val="none" w:sz="0" w:space="0" w:color="auto"/>
              </w:divBdr>
              <w:divsChild>
                <w:div w:id="18954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canada.ca/" TargetMode="External"/><Relationship Id="rId13" Type="http://schemas.openxmlformats.org/officeDocument/2006/relationships/hyperlink" Target="http://www.ledevoir.com/"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ncaringsociety.com/fr/jordans-principle" TargetMode="External"/><Relationship Id="rId34" Type="http://schemas.openxmlformats.org/officeDocument/2006/relationships/image" Target="media/image13.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presse.ca/" TargetMode="External"/><Relationship Id="rId17" Type="http://schemas.openxmlformats.org/officeDocument/2006/relationships/image" Target="media/image3.jpeg"/><Relationship Id="rId25" Type="http://schemas.openxmlformats.org/officeDocument/2006/relationships/hyperlink" Target="http://fr.wikipedia.org/wiki/M%C3%A9tis" TargetMode="External"/><Relationship Id="rId33" Type="http://schemas.openxmlformats.org/officeDocument/2006/relationships/image" Target="media/image12.jpe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vnews.ca/" TargetMode="External"/><Relationship Id="rId24" Type="http://schemas.openxmlformats.org/officeDocument/2006/relationships/image" Target="media/image7.jpeg"/><Relationship Id="rId32" Type="http://schemas.openxmlformats.org/officeDocument/2006/relationships/hyperlink" Target="https://webmail.sd43.bc.ca/OWA/redir.aspx?C=e5294377702d48429bb906393abb5db6&amp;URL=http%3a%2f%2fwww.fncaringsociety.com" TargetMode="External"/><Relationship Id="rId37" Type="http://schemas.openxmlformats.org/officeDocument/2006/relationships/hyperlink" Target="http://fr.wikipedia.org/wiki/Theresa_Spen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s://webmail.sd43.bc.ca/OWA/redir.aspx?C=e5294377702d48429bb906393abb5db6&amp;URL=http%3a%2f%2fwww.fnwitness.ca" TargetMode="External"/><Relationship Id="rId28" Type="http://schemas.openxmlformats.org/officeDocument/2006/relationships/image" Target="media/image9.jpeg"/><Relationship Id="rId36" Type="http://schemas.openxmlformats.org/officeDocument/2006/relationships/image" Target="media/image14.png"/><Relationship Id="rId10" Type="http://schemas.openxmlformats.org/officeDocument/2006/relationships/hyperlink" Target="http://www.cbc.ca/news/" TargetMode="External"/><Relationship Id="rId19" Type="http://schemas.openxmlformats.org/officeDocument/2006/relationships/image" Target="media/image5.jpeg"/><Relationship Id="rId31" Type="http://schemas.openxmlformats.org/officeDocument/2006/relationships/hyperlink" Target="https://webmail.sd43.bc.ca/OWA/redir.aspx?C=e5294377702d48429bb906393abb5db6&amp;URL=http%3a%2f%2fwww.shannensdream.ca" TargetMode="External"/><Relationship Id="rId4" Type="http://schemas.openxmlformats.org/officeDocument/2006/relationships/settings" Target="settings.xml"/><Relationship Id="rId9" Type="http://schemas.openxmlformats.org/officeDocument/2006/relationships/hyperlink" Target="http://www.tv5.ca/" TargetMode="External"/><Relationship Id="rId14" Type="http://schemas.openxmlformats.org/officeDocument/2006/relationships/hyperlink" Target="https://webmail.sd43.bc.ca/OWA/redir.aspx?C=53596ae6685642c997dba13062c80b68&amp;URL=http%3a%2f%2fwww.onf.ca%2f" TargetMode="External"/><Relationship Id="rId22" Type="http://schemas.openxmlformats.org/officeDocument/2006/relationships/hyperlink" Target="http://www.fncaringsociety.com/jordans-principle" TargetMode="External"/><Relationship Id="rId27" Type="http://schemas.openxmlformats.org/officeDocument/2006/relationships/hyperlink" Target="https://webmail.sd43.bc.ca/OWA/redir.aspx?C=53596ae6685642c997dba13062c80b68&amp;URL=http%3a%2f%2fwww.thecanadianencyclopedia.com%2farticles%2ffr%2fquestions-relatives-aux-femmes-autochtones" TargetMode="External"/><Relationship Id="rId30" Type="http://schemas.openxmlformats.org/officeDocument/2006/relationships/image" Target="media/image11.jpeg"/><Relationship Id="rId35" Type="http://schemas.openxmlformats.org/officeDocument/2006/relationships/hyperlink" Target="http://www.radio-canada.ca/regions/colombie-britannique/2012/09/25/001-suspect-meurtre-cb-lie-meurtres-etats-uni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9449-2A82-4C4F-955F-A684DC46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2965</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Godin</cp:lastModifiedBy>
  <cp:revision>2</cp:revision>
  <cp:lastPrinted>2014-04-15T14:23:00Z</cp:lastPrinted>
  <dcterms:created xsi:type="dcterms:W3CDTF">2016-04-03T23:57:00Z</dcterms:created>
  <dcterms:modified xsi:type="dcterms:W3CDTF">2016-04-03T23:57:00Z</dcterms:modified>
</cp:coreProperties>
</file>