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3"/>
        <w:tblpPr w:leftFromText="141" w:rightFromText="141" w:vertAnchor="text" w:horzAnchor="margin" w:tblpXSpec="center" w:tblpY="-46"/>
        <w:tblW w:w="13199" w:type="dxa"/>
        <w:tblLook w:val="04A0" w:firstRow="1" w:lastRow="0" w:firstColumn="1" w:lastColumn="0" w:noHBand="0" w:noVBand="1"/>
      </w:tblPr>
      <w:tblGrid>
        <w:gridCol w:w="3018"/>
        <w:gridCol w:w="2827"/>
        <w:gridCol w:w="2628"/>
        <w:gridCol w:w="2454"/>
        <w:gridCol w:w="2272"/>
      </w:tblGrid>
      <w:tr w:rsidR="00534132" w:rsidTr="0053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32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8" w:type="dxa"/>
            <w:tcBorders>
              <w:top w:val="single" w:sz="4" w:space="0" w:color="auto"/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Critères</w:t>
            </w:r>
          </w:p>
        </w:tc>
        <w:tc>
          <w:tcPr>
            <w:tcW w:w="2827" w:type="dxa"/>
            <w:tcBorders>
              <w:top w:val="single" w:sz="4" w:space="0" w:color="auto"/>
            </w:tcBorders>
          </w:tcPr>
          <w:p w:rsidR="00534132" w:rsidRPr="00534132" w:rsidRDefault="00B75E4D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>4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272" w:type="dxa"/>
            <w:tcBorders>
              <w:top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1</w:t>
            </w:r>
          </w:p>
        </w:tc>
      </w:tr>
      <w:tr w:rsidR="00534132" w:rsidRPr="007D2D6B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 xml:space="preserve">Les idées principales sont pertinentes, approfondies, claires et démontrent une grande maîtrise du sujet. 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claires et démontrent une certaine maîtrise du sujet.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manquent parfois de clarté, de pertinence et sont peu approfondies.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imprécises et gagneraient à être plus poussées.</w:t>
            </w:r>
          </w:p>
        </w:tc>
      </w:tr>
      <w:tr w:rsidR="00534132" w:rsidRPr="007D2D6B" w:rsidTr="00534132">
        <w:trPr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Explications, preuves et/ou exemples</w:t>
            </w:r>
            <w:r w:rsidR="00B75E4D">
              <w:rPr>
                <w:sz w:val="20"/>
                <w:szCs w:val="20"/>
              </w:rPr>
              <w:t xml:space="preserve"> </w:t>
            </w:r>
            <w:r w:rsidR="00B75E4D" w:rsidRPr="00B75E4D">
              <w:rPr>
                <w:b/>
                <w:sz w:val="20"/>
                <w:szCs w:val="20"/>
              </w:rPr>
              <w:t>X2</w:t>
            </w:r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clairs, pertinents et développent l’idée principale.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souvent clairs, pertinents et développent l’idée principale.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parfois clairs, pertinents et développent l’idée principale.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insuffisants ou pauvres.</w:t>
            </w:r>
          </w:p>
        </w:tc>
      </w:tr>
      <w:tr w:rsidR="00534132" w:rsidRPr="007D2D6B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</w:tcBorders>
          </w:tcPr>
          <w:p w:rsidR="00534132" w:rsidRPr="00534132" w:rsidRDefault="00534132" w:rsidP="00B75E4D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Organisation et progression des idées</w:t>
            </w:r>
            <w:r w:rsidR="00B75E4D">
              <w:rPr>
                <w:sz w:val="20"/>
                <w:szCs w:val="20"/>
              </w:rPr>
              <w:t xml:space="preserve"> (utilisation adéquate de 5 connecteurs!)</w:t>
            </w:r>
            <w:bookmarkStart w:id="0" w:name="_GoBack"/>
            <w:bookmarkEnd w:id="0"/>
          </w:p>
        </w:tc>
        <w:tc>
          <w:tcPr>
            <w:tcW w:w="2827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comporte un début, un milieu et une fin. Les idées suivent une progression logique.</w:t>
            </w:r>
            <w:r w:rsidR="00B75E4D">
              <w:rPr>
                <w:sz w:val="20"/>
                <w:szCs w:val="20"/>
              </w:rPr>
              <w:t xml:space="preserve"> + 5 connecteurs corrects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ou la progression des idées est parfois interrompue.</w:t>
            </w:r>
            <w:r w:rsidR="00B75E4D">
              <w:rPr>
                <w:sz w:val="20"/>
                <w:szCs w:val="20"/>
              </w:rPr>
              <w:t xml:space="preserve"> + 3 connecteurs corrects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et/ou la progression des idées est souvent interrompue.</w:t>
            </w:r>
            <w:r w:rsidR="00B75E4D">
              <w:rPr>
                <w:sz w:val="20"/>
                <w:szCs w:val="20"/>
              </w:rPr>
              <w:t xml:space="preserve"> + 1 connecteur correct</w:t>
            </w:r>
          </w:p>
        </w:tc>
        <w:tc>
          <w:tcPr>
            <w:tcW w:w="2272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ne comporte pas une structure claire et/ou n’a pas de progression d’idées logique.</w:t>
            </w:r>
            <w:r w:rsidR="00B75E4D">
              <w:rPr>
                <w:sz w:val="20"/>
                <w:szCs w:val="20"/>
              </w:rPr>
              <w:t xml:space="preserve"> + aucun connecteur</w:t>
            </w:r>
          </w:p>
        </w:tc>
      </w:tr>
      <w:tr w:rsidR="00534132" w:rsidTr="00534132">
        <w:trPr>
          <w:trHeight w:val="60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8" w:type="dxa"/>
            <w:tcBorders>
              <w:left w:val="single" w:sz="4" w:space="0" w:color="auto"/>
              <w:bottom w:val="single" w:sz="4" w:space="0" w:color="auto"/>
            </w:tcBorders>
          </w:tcPr>
          <w:p w:rsidR="00534132" w:rsidRPr="00534132" w:rsidRDefault="00B75E4D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</w:rPr>
              <w:t>Qualité de la l</w:t>
            </w:r>
            <w:r w:rsidR="00534132" w:rsidRPr="00534132">
              <w:rPr>
                <w:sz w:val="20"/>
                <w:szCs w:val="20"/>
              </w:rPr>
              <w:t>an</w:t>
            </w:r>
            <w:r w:rsidR="00534132" w:rsidRPr="00534132">
              <w:rPr>
                <w:sz w:val="20"/>
                <w:szCs w:val="20"/>
                <w:lang w:val="en-CA"/>
              </w:rPr>
              <w:t>gue</w:t>
            </w:r>
          </w:p>
        </w:tc>
        <w:tc>
          <w:tcPr>
            <w:tcW w:w="10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B75E4D" w:rsidRDefault="00B75E4D" w:rsidP="00B75E4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            </w:t>
            </w:r>
          </w:p>
          <w:p w:rsidR="00534132" w:rsidRPr="00534132" w:rsidRDefault="00B75E4D" w:rsidP="00B75E4D">
            <w:pPr>
              <w:pStyle w:val="ListParagraph"/>
              <w:ind w:left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>
              <w:rPr>
                <w:sz w:val="20"/>
                <w:szCs w:val="20"/>
                <w:lang w:val="en-CA"/>
              </w:rPr>
              <w:t xml:space="preserve">                                            /3</w:t>
            </w:r>
          </w:p>
        </w:tc>
      </w:tr>
    </w:tbl>
    <w:tbl>
      <w:tblPr>
        <w:tblStyle w:val="GridTable3"/>
        <w:tblpPr w:leftFromText="141" w:rightFromText="141" w:vertAnchor="text" w:horzAnchor="margin" w:tblpXSpec="center" w:tblpY="5212"/>
        <w:tblW w:w="13198" w:type="dxa"/>
        <w:tblLook w:val="04A0" w:firstRow="1" w:lastRow="0" w:firstColumn="1" w:lastColumn="0" w:noHBand="0" w:noVBand="1"/>
      </w:tblPr>
      <w:tblGrid>
        <w:gridCol w:w="3017"/>
        <w:gridCol w:w="2826"/>
        <w:gridCol w:w="2628"/>
        <w:gridCol w:w="2454"/>
        <w:gridCol w:w="2273"/>
      </w:tblGrid>
      <w:tr w:rsidR="00534132" w:rsidTr="0053413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96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3017" w:type="dxa"/>
            <w:tcBorders>
              <w:top w:val="single" w:sz="4" w:space="0" w:color="auto"/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Critères</w:t>
            </w:r>
          </w:p>
        </w:tc>
        <w:tc>
          <w:tcPr>
            <w:tcW w:w="2826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5</w:t>
            </w:r>
          </w:p>
        </w:tc>
        <w:tc>
          <w:tcPr>
            <w:tcW w:w="2628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3</w:t>
            </w:r>
          </w:p>
        </w:tc>
        <w:tc>
          <w:tcPr>
            <w:tcW w:w="2454" w:type="dxa"/>
            <w:tcBorders>
              <w:top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2</w:t>
            </w:r>
          </w:p>
        </w:tc>
        <w:tc>
          <w:tcPr>
            <w:tcW w:w="2273" w:type="dxa"/>
            <w:tcBorders>
              <w:top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1</w:t>
            </w:r>
          </w:p>
        </w:tc>
      </w:tr>
      <w:tr w:rsidR="00534132" w:rsidRPr="00040BF0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Respect et profondeur du sujet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respecte et approfondit le sujet.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sujet est respecté, mais peu approfondi.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tend à dévier.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propos est souvent hors sujet.</w:t>
            </w:r>
          </w:p>
        </w:tc>
      </w:tr>
      <w:tr w:rsidR="00534132" w:rsidRPr="007D2D6B" w:rsidTr="00534132">
        <w:trPr>
          <w:trHeight w:val="4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 xml:space="preserve">Les idées principales sont pertinentes, approfondies, claires et démontrent une grande maîtrise du sujet. 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claires et démontrent une certaine maîtrise du sujet.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manquent parfois de clarté, de pertinence et sont peu approfondies.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idées principales sont imprécises et gagneraient à être plus poussées.</w:t>
            </w:r>
          </w:p>
        </w:tc>
      </w:tr>
      <w:tr w:rsidR="00534132" w:rsidRPr="007D2D6B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Explications, preuves et/ou exemples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clairs, pertinents et développent l’idée principale.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souvent clairs, pertinents et développent l’idée principale.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parfois clairs, pertinents et développent l’idée principale.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Les explications/ preuves/ exemples sont insuffisants ou pauvres.</w:t>
            </w:r>
          </w:p>
        </w:tc>
      </w:tr>
      <w:tr w:rsidR="00534132" w:rsidRPr="007D2D6B" w:rsidTr="00534132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left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Organisation et progression des idées</w:t>
            </w:r>
          </w:p>
        </w:tc>
        <w:tc>
          <w:tcPr>
            <w:tcW w:w="2826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comporte un début, un milieu et une fin. Les idées suivent une progression logique.</w:t>
            </w:r>
          </w:p>
        </w:tc>
        <w:tc>
          <w:tcPr>
            <w:tcW w:w="2628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ou la progression des idées est parfois interrompue.</w:t>
            </w:r>
          </w:p>
        </w:tc>
        <w:tc>
          <w:tcPr>
            <w:tcW w:w="2454" w:type="dxa"/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début, le milieu et la fin sont mal équilibrés et/ou la progression des idées est souvent interrompue.</w:t>
            </w:r>
          </w:p>
        </w:tc>
        <w:tc>
          <w:tcPr>
            <w:tcW w:w="2273" w:type="dxa"/>
            <w:tcBorders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34132">
              <w:rPr>
                <w:sz w:val="20"/>
                <w:szCs w:val="20"/>
              </w:rPr>
              <w:t>Le texte ne comporte pas une structure claire et/ou n’a pas de progression d’idées logique.</w:t>
            </w:r>
          </w:p>
        </w:tc>
      </w:tr>
      <w:tr w:rsidR="00534132" w:rsidTr="0053413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17" w:type="dxa"/>
            <w:tcBorders>
              <w:left w:val="single" w:sz="4" w:space="0" w:color="auto"/>
              <w:bottom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</w:rPr>
              <w:t>Lan</w:t>
            </w:r>
            <w:r w:rsidRPr="00534132">
              <w:rPr>
                <w:sz w:val="20"/>
                <w:szCs w:val="20"/>
                <w:lang w:val="en-CA"/>
              </w:rPr>
              <w:t>gue</w:t>
            </w:r>
          </w:p>
        </w:tc>
        <w:tc>
          <w:tcPr>
            <w:tcW w:w="10181" w:type="dxa"/>
            <w:gridSpan w:val="4"/>
            <w:tcBorders>
              <w:bottom w:val="single" w:sz="4" w:space="0" w:color="auto"/>
              <w:right w:val="single" w:sz="4" w:space="0" w:color="auto"/>
            </w:tcBorders>
          </w:tcPr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Forces: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  <w:r w:rsidRPr="00534132">
              <w:rPr>
                <w:sz w:val="20"/>
                <w:szCs w:val="20"/>
                <w:lang w:val="en-CA"/>
              </w:rPr>
              <w:t>À travailler</w:t>
            </w:r>
            <w:r w:rsidRPr="00534132">
              <w:rPr>
                <w:lang w:val="en-CA"/>
              </w:rPr>
              <w:t>:                                                                                                                                                /4</w:t>
            </w:r>
          </w:p>
          <w:p w:rsidR="00534132" w:rsidRPr="00534132" w:rsidRDefault="00534132" w:rsidP="00534132">
            <w:pPr>
              <w:pStyle w:val="ListParagraph"/>
              <w:ind w:left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  <w:lang w:val="en-CA"/>
              </w:rPr>
            </w:pPr>
          </w:p>
        </w:tc>
      </w:tr>
    </w:tbl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534132">
      <w:pPr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8"/>
          <w:szCs w:val="28"/>
        </w:rPr>
      </w:pPr>
    </w:p>
    <w:p w:rsidR="0079786A" w:rsidRPr="00534132" w:rsidRDefault="0079786A" w:rsidP="0079786A">
      <w:pPr>
        <w:ind w:firstLine="708"/>
        <w:jc w:val="both"/>
        <w:rPr>
          <w:sz w:val="20"/>
          <w:szCs w:val="20"/>
        </w:rPr>
      </w:pPr>
    </w:p>
    <w:p w:rsidR="0079786A" w:rsidRPr="00534132" w:rsidRDefault="0079786A" w:rsidP="0079786A">
      <w:pPr>
        <w:ind w:firstLine="708"/>
        <w:jc w:val="both"/>
        <w:rPr>
          <w:sz w:val="20"/>
          <w:szCs w:val="20"/>
        </w:rPr>
      </w:pPr>
    </w:p>
    <w:sectPr w:rsidR="0079786A" w:rsidRPr="00534132" w:rsidSect="0079786A">
      <w:pgSz w:w="15840" w:h="12240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86A" w:rsidRDefault="0079786A" w:rsidP="0079786A">
      <w:pPr>
        <w:spacing w:after="0" w:line="240" w:lineRule="auto"/>
      </w:pPr>
      <w:r>
        <w:separator/>
      </w:r>
    </w:p>
  </w:endnote>
  <w:endnote w:type="continuationSeparator" w:id="0">
    <w:p w:rsidR="0079786A" w:rsidRDefault="0079786A" w:rsidP="007978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86A" w:rsidRDefault="0079786A" w:rsidP="0079786A">
      <w:pPr>
        <w:spacing w:after="0" w:line="240" w:lineRule="auto"/>
      </w:pPr>
      <w:r>
        <w:separator/>
      </w:r>
    </w:p>
  </w:footnote>
  <w:footnote w:type="continuationSeparator" w:id="0">
    <w:p w:rsidR="0079786A" w:rsidRDefault="0079786A" w:rsidP="007978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BA10D0"/>
    <w:multiLevelType w:val="hybridMultilevel"/>
    <w:tmpl w:val="0D549600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2D5BC5"/>
    <w:multiLevelType w:val="hybridMultilevel"/>
    <w:tmpl w:val="AFD8A62E"/>
    <w:lvl w:ilvl="0" w:tplc="E3188B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800" w:hanging="360"/>
      </w:pPr>
    </w:lvl>
    <w:lvl w:ilvl="2" w:tplc="0C0C001B" w:tentative="1">
      <w:start w:val="1"/>
      <w:numFmt w:val="lowerRoman"/>
      <w:lvlText w:val="%3."/>
      <w:lvlJc w:val="right"/>
      <w:pPr>
        <w:ind w:left="2520" w:hanging="180"/>
      </w:pPr>
    </w:lvl>
    <w:lvl w:ilvl="3" w:tplc="0C0C000F" w:tentative="1">
      <w:start w:val="1"/>
      <w:numFmt w:val="decimal"/>
      <w:lvlText w:val="%4."/>
      <w:lvlJc w:val="left"/>
      <w:pPr>
        <w:ind w:left="3240" w:hanging="360"/>
      </w:pPr>
    </w:lvl>
    <w:lvl w:ilvl="4" w:tplc="0C0C0019" w:tentative="1">
      <w:start w:val="1"/>
      <w:numFmt w:val="lowerLetter"/>
      <w:lvlText w:val="%5."/>
      <w:lvlJc w:val="left"/>
      <w:pPr>
        <w:ind w:left="3960" w:hanging="360"/>
      </w:pPr>
    </w:lvl>
    <w:lvl w:ilvl="5" w:tplc="0C0C001B" w:tentative="1">
      <w:start w:val="1"/>
      <w:numFmt w:val="lowerRoman"/>
      <w:lvlText w:val="%6."/>
      <w:lvlJc w:val="right"/>
      <w:pPr>
        <w:ind w:left="4680" w:hanging="180"/>
      </w:pPr>
    </w:lvl>
    <w:lvl w:ilvl="6" w:tplc="0C0C000F" w:tentative="1">
      <w:start w:val="1"/>
      <w:numFmt w:val="decimal"/>
      <w:lvlText w:val="%7."/>
      <w:lvlJc w:val="left"/>
      <w:pPr>
        <w:ind w:left="5400" w:hanging="360"/>
      </w:pPr>
    </w:lvl>
    <w:lvl w:ilvl="7" w:tplc="0C0C0019" w:tentative="1">
      <w:start w:val="1"/>
      <w:numFmt w:val="lowerLetter"/>
      <w:lvlText w:val="%8."/>
      <w:lvlJc w:val="left"/>
      <w:pPr>
        <w:ind w:left="6120" w:hanging="360"/>
      </w:pPr>
    </w:lvl>
    <w:lvl w:ilvl="8" w:tplc="0C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2DC6D08"/>
    <w:multiLevelType w:val="hybridMultilevel"/>
    <w:tmpl w:val="21146CD8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88A"/>
    <w:rsid w:val="00040BF0"/>
    <w:rsid w:val="00083388"/>
    <w:rsid w:val="00534132"/>
    <w:rsid w:val="005B2EEE"/>
    <w:rsid w:val="0070288A"/>
    <w:rsid w:val="0079786A"/>
    <w:rsid w:val="007D2D6B"/>
    <w:rsid w:val="0087592A"/>
    <w:rsid w:val="00B75E4D"/>
    <w:rsid w:val="00B9137F"/>
    <w:rsid w:val="00DA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EC24035-527A-4866-918A-411E07FBE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288A"/>
    <w:pPr>
      <w:ind w:left="720"/>
      <w:contextualSpacing/>
    </w:pPr>
  </w:style>
  <w:style w:type="table" w:styleId="TableGrid">
    <w:name w:val="Table Grid"/>
    <w:basedOn w:val="TableNormal"/>
    <w:uiPriority w:val="39"/>
    <w:rsid w:val="00040B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3">
    <w:name w:val="Grid Table 3"/>
    <w:basedOn w:val="TableNormal"/>
    <w:uiPriority w:val="48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">
    <w:name w:val="Grid Table 7 Colorful"/>
    <w:basedOn w:val="TableNormal"/>
    <w:uiPriority w:val="52"/>
    <w:rsid w:val="0079786A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ListTable2">
    <w:name w:val="List Table 2"/>
    <w:basedOn w:val="TableNormal"/>
    <w:uiPriority w:val="47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5Dark">
    <w:name w:val="Grid Table 5 Dark"/>
    <w:basedOn w:val="TableNormal"/>
    <w:uiPriority w:val="50"/>
    <w:rsid w:val="0079786A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79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9786A"/>
  </w:style>
  <w:style w:type="paragraph" w:styleId="Footer">
    <w:name w:val="footer"/>
    <w:basedOn w:val="Normal"/>
    <w:link w:val="FooterChar"/>
    <w:uiPriority w:val="99"/>
    <w:unhideWhenUsed/>
    <w:rsid w:val="007978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9786A"/>
  </w:style>
  <w:style w:type="paragraph" w:styleId="BalloonText">
    <w:name w:val="Balloon Text"/>
    <w:basedOn w:val="Normal"/>
    <w:link w:val="BalloonTextChar"/>
    <w:uiPriority w:val="99"/>
    <w:semiHidden/>
    <w:unhideWhenUsed/>
    <w:rsid w:val="000833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3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468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Burnaby School District</Company>
  <LinksUpToDate>false</LinksUpToDate>
  <CharactersWithSpaces>3041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Godin</dc:creator>
  <cp:keywords/>
  <dc:description/>
  <cp:lastModifiedBy>Catherine Godin</cp:lastModifiedBy>
  <cp:revision>2</cp:revision>
  <cp:lastPrinted>2015-01-26T16:49:00Z</cp:lastPrinted>
  <dcterms:created xsi:type="dcterms:W3CDTF">2016-04-29T14:55:00Z</dcterms:created>
  <dcterms:modified xsi:type="dcterms:W3CDTF">2016-04-29T14:55:00Z</dcterms:modified>
</cp:coreProperties>
</file>